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1DE3" w14:textId="77777777" w:rsidR="00FC6548" w:rsidRPr="008F289A" w:rsidRDefault="00D301CB" w:rsidP="008F289A">
      <w:pPr>
        <w:pStyle w:val="a5"/>
        <w:spacing w:before="0" w:line="288" w:lineRule="auto"/>
        <w:ind w:left="0" w:firstLine="737"/>
        <w:rPr>
          <w:rFonts w:ascii="Arial" w:hAnsi="Arial" w:cs="Arial"/>
          <w:spacing w:val="-2"/>
          <w:sz w:val="22"/>
          <w:szCs w:val="22"/>
        </w:rPr>
      </w:pPr>
      <w:r w:rsidRPr="008F289A">
        <w:rPr>
          <w:rFonts w:ascii="Arial" w:hAnsi="Arial" w:cs="Arial"/>
          <w:sz w:val="22"/>
          <w:szCs w:val="22"/>
        </w:rPr>
        <w:t>Краткое</w:t>
      </w:r>
      <w:r w:rsidRPr="008F289A">
        <w:rPr>
          <w:rFonts w:ascii="Arial" w:hAnsi="Arial" w:cs="Arial"/>
          <w:spacing w:val="15"/>
          <w:sz w:val="22"/>
          <w:szCs w:val="22"/>
        </w:rPr>
        <w:t xml:space="preserve"> </w:t>
      </w:r>
      <w:r w:rsidRPr="008F289A">
        <w:rPr>
          <w:rFonts w:ascii="Arial" w:hAnsi="Arial" w:cs="Arial"/>
          <w:sz w:val="22"/>
          <w:szCs w:val="22"/>
        </w:rPr>
        <w:t>нетехническое</w:t>
      </w:r>
      <w:r w:rsidRPr="008F289A">
        <w:rPr>
          <w:rFonts w:ascii="Arial" w:hAnsi="Arial" w:cs="Arial"/>
          <w:spacing w:val="15"/>
          <w:sz w:val="22"/>
          <w:szCs w:val="22"/>
        </w:rPr>
        <w:t xml:space="preserve"> </w:t>
      </w:r>
      <w:r w:rsidRPr="008F289A">
        <w:rPr>
          <w:rFonts w:ascii="Arial" w:hAnsi="Arial" w:cs="Arial"/>
          <w:spacing w:val="-2"/>
          <w:sz w:val="22"/>
          <w:szCs w:val="22"/>
        </w:rPr>
        <w:t>резюме</w:t>
      </w:r>
    </w:p>
    <w:p w14:paraId="11B5759E" w14:textId="1C0E7A4D" w:rsidR="00A94128" w:rsidRPr="008F289A" w:rsidRDefault="00A94128" w:rsidP="008F289A">
      <w:pPr>
        <w:pStyle w:val="a5"/>
        <w:spacing w:before="0" w:line="288" w:lineRule="auto"/>
        <w:ind w:left="0" w:firstLine="737"/>
        <w:rPr>
          <w:rFonts w:ascii="Arial" w:hAnsi="Arial" w:cs="Arial"/>
          <w:sz w:val="22"/>
          <w:szCs w:val="22"/>
        </w:rPr>
      </w:pPr>
      <w:r w:rsidRPr="008F289A">
        <w:rPr>
          <w:rFonts w:ascii="Arial" w:hAnsi="Arial" w:cs="Arial"/>
          <w:sz w:val="22"/>
          <w:szCs w:val="22"/>
        </w:rPr>
        <w:t xml:space="preserve">РООС </w:t>
      </w:r>
      <w:r w:rsidR="008F289A" w:rsidRPr="008F289A">
        <w:rPr>
          <w:rFonts w:ascii="Arial" w:hAnsi="Arial" w:cs="Arial"/>
          <w:sz w:val="22"/>
          <w:szCs w:val="22"/>
        </w:rPr>
        <w:t>«</w:t>
      </w:r>
      <w:r w:rsidR="00C80648" w:rsidRPr="00C80648">
        <w:rPr>
          <w:rFonts w:ascii="Arial" w:hAnsi="Arial" w:cs="Arial"/>
          <w:sz w:val="22"/>
          <w:szCs w:val="22"/>
        </w:rPr>
        <w:t>Замена подземных участков трубопроводов на существующих 65 скважинах на месторождении Северные Бузачи по планам 2026 года</w:t>
      </w:r>
      <w:r w:rsidR="008F289A" w:rsidRPr="008F289A">
        <w:rPr>
          <w:rFonts w:ascii="Arial" w:hAnsi="Arial" w:cs="Arial"/>
          <w:sz w:val="22"/>
          <w:szCs w:val="22"/>
        </w:rPr>
        <w:t>»</w:t>
      </w:r>
    </w:p>
    <w:p w14:paraId="796DF474" w14:textId="77777777" w:rsidR="008F289A" w:rsidRPr="008F289A" w:rsidRDefault="008F289A" w:rsidP="008F289A">
      <w:pPr>
        <w:pStyle w:val="a5"/>
        <w:spacing w:before="0" w:line="288" w:lineRule="auto"/>
        <w:ind w:left="0" w:firstLine="737"/>
        <w:rPr>
          <w:rFonts w:ascii="Arial" w:hAnsi="Arial" w:cs="Arial"/>
          <w:sz w:val="22"/>
          <w:szCs w:val="22"/>
        </w:rPr>
      </w:pPr>
    </w:p>
    <w:p w14:paraId="0A47FFFA" w14:textId="77777777" w:rsidR="00FC6548" w:rsidRPr="00C23A60" w:rsidRDefault="00D301CB" w:rsidP="008F289A">
      <w:pPr>
        <w:pStyle w:val="2"/>
        <w:numPr>
          <w:ilvl w:val="0"/>
          <w:numId w:val="3"/>
        </w:numPr>
        <w:tabs>
          <w:tab w:val="left" w:pos="1052"/>
        </w:tabs>
        <w:spacing w:line="288" w:lineRule="auto"/>
        <w:ind w:left="0" w:firstLine="737"/>
        <w:jc w:val="both"/>
        <w:rPr>
          <w:rFonts w:ascii="Arial" w:hAnsi="Arial" w:cs="Arial"/>
          <w:b/>
          <w:bCs/>
          <w:sz w:val="22"/>
          <w:szCs w:val="22"/>
        </w:rPr>
      </w:pPr>
      <w:r w:rsidRPr="00C23A60">
        <w:rPr>
          <w:rFonts w:ascii="Arial" w:hAnsi="Arial" w:cs="Arial"/>
          <w:b/>
          <w:bCs/>
          <w:sz w:val="22"/>
          <w:szCs w:val="22"/>
        </w:rPr>
        <w:t xml:space="preserve">описание намечаемой деятельности, в отношении которой составлен отчет, </w:t>
      </w:r>
      <w:r w:rsidRPr="00C23A60">
        <w:rPr>
          <w:rFonts w:ascii="Arial" w:hAnsi="Arial" w:cs="Arial"/>
          <w:b/>
          <w:bCs/>
          <w:spacing w:val="-2"/>
          <w:sz w:val="22"/>
          <w:szCs w:val="22"/>
        </w:rPr>
        <w:t>включая:</w:t>
      </w:r>
    </w:p>
    <w:p w14:paraId="0733DAC9" w14:textId="77777777" w:rsidR="00D301CB" w:rsidRPr="008F289A" w:rsidRDefault="00D301CB" w:rsidP="008F289A">
      <w:pPr>
        <w:pStyle w:val="a4"/>
        <w:spacing w:line="288" w:lineRule="auto"/>
        <w:ind w:left="0" w:firstLine="737"/>
        <w:rPr>
          <w:rFonts w:ascii="Arial" w:hAnsi="Arial" w:cs="Arial"/>
          <w:sz w:val="22"/>
          <w:szCs w:val="22"/>
        </w:rPr>
      </w:pPr>
    </w:p>
    <w:p w14:paraId="6B5D1700" w14:textId="6C1F74E0" w:rsidR="00A52B9B" w:rsidRPr="00B4498B" w:rsidRDefault="008F289A" w:rsidP="008F289A">
      <w:pPr>
        <w:spacing w:line="288" w:lineRule="auto"/>
        <w:ind w:firstLine="737"/>
        <w:jc w:val="both"/>
        <w:rPr>
          <w:rFonts w:ascii="Arial" w:hAnsi="Arial" w:cs="Arial"/>
        </w:rPr>
      </w:pPr>
      <w:r w:rsidRPr="00B4498B">
        <w:rPr>
          <w:rFonts w:ascii="Arial" w:hAnsi="Arial" w:cs="Arial"/>
        </w:rPr>
        <w:t xml:space="preserve">Работы по строительству в рамках проекта </w:t>
      </w:r>
      <w:r w:rsidRPr="00C80648">
        <w:rPr>
          <w:rFonts w:ascii="Arial" w:hAnsi="Arial" w:cs="Arial"/>
        </w:rPr>
        <w:t>«</w:t>
      </w:r>
      <w:r w:rsidR="00C80648" w:rsidRPr="00C80648">
        <w:rPr>
          <w:rFonts w:ascii="Arial" w:hAnsi="Arial" w:cs="Arial"/>
        </w:rPr>
        <w:t>Замена подземных участков трубопроводов на существующих 65 скважинах на месторождении Северные Бузачи по планам 2026 года</w:t>
      </w:r>
      <w:r w:rsidRPr="00C80648">
        <w:rPr>
          <w:rFonts w:ascii="Arial" w:hAnsi="Arial" w:cs="Arial"/>
        </w:rPr>
        <w:t>»</w:t>
      </w:r>
      <w:r w:rsidRPr="00B4498B">
        <w:rPr>
          <w:rFonts w:ascii="Arial" w:hAnsi="Arial" w:cs="Arial"/>
        </w:rPr>
        <w:t xml:space="preserve"> </w:t>
      </w:r>
      <w:r w:rsidRPr="00B4498B">
        <w:rPr>
          <w:rFonts w:ascii="Arial" w:eastAsiaTheme="minorHAnsi" w:hAnsi="Arial" w:cs="Arial"/>
        </w:rPr>
        <w:t xml:space="preserve">намечаемый вид деятельности не относится к Перечню видов намечаемой деятельности и объектов, для которых проведение процедуры скрининга воздействий намечаемой деятельности </w:t>
      </w:r>
      <w:r w:rsidR="004D30C1" w:rsidRPr="00B4498B">
        <w:rPr>
          <w:rFonts w:ascii="Arial" w:eastAsiaTheme="minorHAnsi" w:hAnsi="Arial" w:cs="Arial"/>
        </w:rPr>
        <w:t>является обязательным</w:t>
      </w:r>
      <w:r w:rsidRPr="00B4498B">
        <w:rPr>
          <w:rFonts w:ascii="Arial" w:eastAsiaTheme="minorHAnsi" w:hAnsi="Arial" w:cs="Arial"/>
        </w:rPr>
        <w:t xml:space="preserve">. </w:t>
      </w:r>
    </w:p>
    <w:p w14:paraId="6D484DDD" w14:textId="77777777" w:rsidR="00B4498B" w:rsidRPr="00B4498B" w:rsidRDefault="00B4498B" w:rsidP="00B4498B">
      <w:pPr>
        <w:pStyle w:val="a4"/>
        <w:spacing w:line="288" w:lineRule="auto"/>
        <w:ind w:firstLine="737"/>
        <w:rPr>
          <w:rFonts w:ascii="Arial" w:hAnsi="Arial" w:cs="Arial"/>
          <w:i w:val="0"/>
          <w:sz w:val="22"/>
          <w:szCs w:val="22"/>
        </w:rPr>
      </w:pPr>
      <w:r w:rsidRPr="00B4498B">
        <w:rPr>
          <w:rFonts w:ascii="Arial" w:hAnsi="Arial" w:cs="Arial"/>
          <w:i w:val="0"/>
          <w:sz w:val="22"/>
          <w:szCs w:val="22"/>
        </w:rPr>
        <w:t xml:space="preserve">Основной производственной деятельностью 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Филилала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Компании «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Buzachi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Operating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Ltd» является добыча и подготовка нефти на месторождении Северные Бузачи.</w:t>
      </w:r>
    </w:p>
    <w:p w14:paraId="09E002A9" w14:textId="77777777" w:rsidR="00B4498B" w:rsidRPr="00B4498B" w:rsidRDefault="00B4498B" w:rsidP="00B4498B">
      <w:pPr>
        <w:pStyle w:val="a4"/>
        <w:spacing w:line="288" w:lineRule="auto"/>
        <w:ind w:firstLine="737"/>
        <w:rPr>
          <w:rFonts w:ascii="Arial" w:hAnsi="Arial" w:cs="Arial"/>
          <w:i w:val="0"/>
          <w:sz w:val="22"/>
          <w:szCs w:val="22"/>
        </w:rPr>
      </w:pPr>
      <w:r w:rsidRPr="00B4498B">
        <w:rPr>
          <w:rFonts w:ascii="Arial" w:hAnsi="Arial" w:cs="Arial"/>
          <w:i w:val="0"/>
          <w:sz w:val="22"/>
          <w:szCs w:val="22"/>
        </w:rPr>
        <w:t xml:space="preserve">Месторождение Северные Бузачи расположено в прибрежной зоне Каспийского моря на севере полуострова Бузачи. Административно месторождение и временные подъездные дороги к нему входят в состав 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Тюбкараганского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района Мангистауской области Республики Казахстан.</w:t>
      </w:r>
    </w:p>
    <w:p w14:paraId="71D2CC1B" w14:textId="77777777" w:rsidR="00B4498B" w:rsidRPr="00B4498B" w:rsidRDefault="00B4498B" w:rsidP="00B4498B">
      <w:pPr>
        <w:pStyle w:val="a4"/>
        <w:spacing w:line="288" w:lineRule="auto"/>
        <w:ind w:firstLine="737"/>
        <w:rPr>
          <w:rFonts w:ascii="Arial" w:hAnsi="Arial" w:cs="Arial"/>
          <w:i w:val="0"/>
          <w:sz w:val="22"/>
          <w:szCs w:val="22"/>
        </w:rPr>
      </w:pPr>
      <w:r w:rsidRPr="00B4498B">
        <w:rPr>
          <w:rFonts w:ascii="Arial" w:hAnsi="Arial" w:cs="Arial"/>
          <w:i w:val="0"/>
          <w:sz w:val="22"/>
          <w:szCs w:val="22"/>
        </w:rPr>
        <w:t xml:space="preserve">В географическом отношении месторождение Северные Бузачи расположено на севере полуострова Бузачи, в пределах юго-восточной оконечности Прикаспийской низменности, в 12.5 км от Каспийского моря. От моря месторождение отделяет дорога Актау – 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Каламкас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и насыпная дамба. Большая часть лицензированной территории месторождения лежит в пределах Большого Сора и представляет собой полого наклонную в сторону Каспийского моря морскую аккумулятивную равнину с отрицательными абсолютными отметками ниже уровня моря.</w:t>
      </w:r>
    </w:p>
    <w:p w14:paraId="3EED2949" w14:textId="77777777" w:rsidR="00B4498B" w:rsidRPr="00B4498B" w:rsidRDefault="00B4498B" w:rsidP="00B4498B">
      <w:pPr>
        <w:pStyle w:val="a8"/>
        <w:spacing w:before="0" w:line="288" w:lineRule="auto"/>
        <w:ind w:firstLine="737"/>
        <w:rPr>
          <w:rFonts w:ascii="Arial" w:eastAsia="Times New Roman" w:hAnsi="Arial" w:cs="Arial"/>
          <w:sz w:val="22"/>
          <w:szCs w:val="22"/>
          <w:lang w:val="ru-RU"/>
        </w:rPr>
      </w:pPr>
      <w:r w:rsidRPr="00B4498B">
        <w:rPr>
          <w:rFonts w:ascii="Arial" w:eastAsia="Times New Roman" w:hAnsi="Arial" w:cs="Arial"/>
          <w:sz w:val="22"/>
          <w:szCs w:val="22"/>
          <w:lang w:val="ru-RU"/>
        </w:rPr>
        <w:t>Ближайшая жилая зона от месторождения Северные Бузачи - вахтовый поселок ФК «BUZACHI OPERATINGLTD» (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БузачиОперейтинг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Лтд) и вахтовый поселок подрядчиков расположены на расстоянии примерно 7 км.   Расстояние от месторождения до с.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Таушик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– 173 км (рисунок 2),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Жынгылды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– 191 км,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Шетпе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– 202 км. Областной центр – г. Актау находится от месторождения в 248 км. Автомобильные дороги соединяют месторождение Северные Бузачи с промыслами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Каламкас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и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Каражанбас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, с поселками </w:t>
      </w:r>
      <w:proofErr w:type="spellStart"/>
      <w:r w:rsidRPr="00B4498B">
        <w:rPr>
          <w:rFonts w:ascii="Arial" w:eastAsia="Times New Roman" w:hAnsi="Arial" w:cs="Arial"/>
          <w:sz w:val="22"/>
          <w:szCs w:val="22"/>
          <w:lang w:val="ru-RU"/>
        </w:rPr>
        <w:t>Шетпе</w:t>
      </w:r>
      <w:proofErr w:type="spellEnd"/>
      <w:r w:rsidRPr="00B4498B">
        <w:rPr>
          <w:rFonts w:ascii="Arial" w:eastAsia="Times New Roman" w:hAnsi="Arial" w:cs="Arial"/>
          <w:sz w:val="22"/>
          <w:szCs w:val="22"/>
          <w:lang w:val="ru-RU"/>
        </w:rPr>
        <w:t xml:space="preserve"> и городами Форт-Шевченко и Актау.</w:t>
      </w:r>
    </w:p>
    <w:p w14:paraId="2B55AA91" w14:textId="77777777" w:rsidR="00B4498B" w:rsidRPr="00B4498B" w:rsidRDefault="00B4498B" w:rsidP="00B4498B">
      <w:pPr>
        <w:pStyle w:val="a4"/>
        <w:spacing w:line="288" w:lineRule="auto"/>
        <w:ind w:firstLine="737"/>
        <w:rPr>
          <w:rFonts w:ascii="Arial" w:hAnsi="Arial" w:cs="Arial"/>
          <w:i w:val="0"/>
          <w:sz w:val="22"/>
          <w:szCs w:val="22"/>
        </w:rPr>
      </w:pPr>
      <w:r w:rsidRPr="00B4498B">
        <w:rPr>
          <w:rFonts w:ascii="Arial" w:hAnsi="Arial" w:cs="Arial"/>
          <w:i w:val="0"/>
          <w:sz w:val="22"/>
          <w:szCs w:val="22"/>
        </w:rPr>
        <w:t>ФК «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Buzachi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B4498B">
        <w:rPr>
          <w:rFonts w:ascii="Arial" w:hAnsi="Arial" w:cs="Arial"/>
          <w:i w:val="0"/>
          <w:sz w:val="22"/>
          <w:szCs w:val="22"/>
        </w:rPr>
        <w:t>Operating</w:t>
      </w:r>
      <w:proofErr w:type="spellEnd"/>
      <w:r w:rsidRPr="00B4498B">
        <w:rPr>
          <w:rFonts w:ascii="Arial" w:hAnsi="Arial" w:cs="Arial"/>
          <w:i w:val="0"/>
          <w:sz w:val="22"/>
          <w:szCs w:val="22"/>
        </w:rPr>
        <w:t xml:space="preserve"> Ltd» имеет Лицензию на право пользования недрами в Республике Казахстан, выданную 14 ноября 1996 г. Правительством республики (серия МГ № 967 (нефть),  на основании которого подписан Контракт на добычу углеводородов с Министерством энергетики и природных ресурсов Республики Казахстан (Регистрационный номер №62 от 29 мая 1997 г.).</w:t>
      </w:r>
    </w:p>
    <w:p w14:paraId="107D3660" w14:textId="78CFA88D" w:rsidR="00B4498B" w:rsidRPr="00B4498B" w:rsidRDefault="00B4498B" w:rsidP="00B4498B">
      <w:pPr>
        <w:spacing w:line="288" w:lineRule="auto"/>
        <w:ind w:firstLine="737"/>
        <w:jc w:val="both"/>
        <w:rPr>
          <w:rFonts w:ascii="Arial" w:hAnsi="Arial" w:cs="Arial"/>
        </w:rPr>
      </w:pPr>
      <w:r w:rsidRPr="00B4498B">
        <w:rPr>
          <w:rFonts w:ascii="Arial" w:hAnsi="Arial" w:cs="Arial"/>
        </w:rPr>
        <w:t xml:space="preserve">Санитарно-защитная зона </w:t>
      </w:r>
      <w:r w:rsidR="00C80648" w:rsidRPr="00B4498B">
        <w:rPr>
          <w:rFonts w:ascii="Arial" w:hAnsi="Arial" w:cs="Arial"/>
        </w:rPr>
        <w:t>предприятия -</w:t>
      </w:r>
      <w:r w:rsidRPr="00B4498B">
        <w:rPr>
          <w:rFonts w:ascii="Arial" w:hAnsi="Arial" w:cs="Arial"/>
        </w:rPr>
        <w:t xml:space="preserve"> 1 000 м. </w:t>
      </w:r>
    </w:p>
    <w:p w14:paraId="2E9BAF1B" w14:textId="77777777" w:rsidR="00B4498B" w:rsidRPr="00B4498B" w:rsidRDefault="00B4498B" w:rsidP="00B4498B">
      <w:pPr>
        <w:spacing w:line="288" w:lineRule="auto"/>
        <w:ind w:firstLine="737"/>
        <w:jc w:val="both"/>
        <w:rPr>
          <w:rFonts w:ascii="Arial" w:hAnsi="Arial" w:cs="Arial"/>
        </w:rPr>
      </w:pPr>
      <w:r w:rsidRPr="00B4498B">
        <w:rPr>
          <w:rFonts w:ascii="Arial" w:hAnsi="Arial" w:cs="Arial"/>
        </w:rPr>
        <w:t>Теплоэнергоснабжение месторождения</w:t>
      </w:r>
      <w:r w:rsidRPr="00B4498B">
        <w:rPr>
          <w:rFonts w:ascii="Arial" w:hAnsi="Arial" w:cs="Arial"/>
          <w:b/>
        </w:rPr>
        <w:t xml:space="preserve"> </w:t>
      </w:r>
      <w:r w:rsidRPr="00B4498B">
        <w:rPr>
          <w:rFonts w:ascii="Arial" w:hAnsi="Arial" w:cs="Arial"/>
        </w:rPr>
        <w:t>осуществляется генераторами на дизельном топливе и централизованной линей электропередач.</w:t>
      </w:r>
    </w:p>
    <w:p w14:paraId="25997B6C" w14:textId="77777777" w:rsidR="00B4498B" w:rsidRPr="00B4498B" w:rsidRDefault="00B4498B" w:rsidP="00B4498B">
      <w:pPr>
        <w:spacing w:line="288" w:lineRule="auto"/>
        <w:ind w:firstLine="737"/>
        <w:jc w:val="both"/>
        <w:rPr>
          <w:rFonts w:ascii="Arial" w:hAnsi="Arial" w:cs="Arial"/>
        </w:rPr>
      </w:pPr>
      <w:r w:rsidRPr="00B4498B">
        <w:rPr>
          <w:rFonts w:ascii="Arial" w:hAnsi="Arial" w:cs="Arial"/>
        </w:rPr>
        <w:t xml:space="preserve">Водоснабжение – использование бутилированной питьевой воды и Волжской (технической) воды. </w:t>
      </w:r>
    </w:p>
    <w:p w14:paraId="3BADAD28" w14:textId="77777777" w:rsidR="00902138" w:rsidRPr="00902138" w:rsidRDefault="00902138" w:rsidP="00902138">
      <w:pPr>
        <w:pStyle w:val="a4"/>
        <w:spacing w:line="288" w:lineRule="auto"/>
        <w:ind w:firstLine="737"/>
        <w:jc w:val="left"/>
        <w:rPr>
          <w:rFonts w:ascii="Arial" w:hAnsi="Arial" w:cs="Arial"/>
          <w:b/>
          <w:bCs/>
          <w:i w:val="0"/>
          <w:iCs w:val="0"/>
          <w:sz w:val="22"/>
          <w:szCs w:val="22"/>
        </w:rPr>
      </w:pPr>
      <w:r w:rsidRPr="00902138">
        <w:rPr>
          <w:rFonts w:ascii="Arial" w:hAnsi="Arial" w:cs="Arial"/>
          <w:b/>
          <w:bCs/>
          <w:i w:val="0"/>
          <w:iCs w:val="0"/>
          <w:sz w:val="22"/>
          <w:szCs w:val="22"/>
        </w:rPr>
        <w:t>Вид строительства – модернизация.</w:t>
      </w:r>
    </w:p>
    <w:p w14:paraId="1F981202" w14:textId="60804769" w:rsidR="00902138" w:rsidRPr="00902138" w:rsidRDefault="00902138" w:rsidP="00902138">
      <w:pPr>
        <w:pStyle w:val="a4"/>
        <w:spacing w:line="288" w:lineRule="auto"/>
        <w:ind w:firstLine="737"/>
        <w:jc w:val="left"/>
        <w:rPr>
          <w:rFonts w:ascii="Arial" w:hAnsi="Arial" w:cs="Arial"/>
          <w:b/>
          <w:bCs/>
          <w:sz w:val="22"/>
          <w:szCs w:val="22"/>
        </w:rPr>
      </w:pPr>
      <w:r w:rsidRPr="00902138">
        <w:rPr>
          <w:rFonts w:ascii="Arial" w:hAnsi="Arial" w:cs="Arial"/>
          <w:b/>
          <w:bCs/>
          <w:i w:val="0"/>
          <w:iCs w:val="0"/>
          <w:sz w:val="22"/>
          <w:szCs w:val="22"/>
        </w:rPr>
        <w:t>Сроки строительства – 4 месяца</w:t>
      </w:r>
      <w:r w:rsidRPr="00902138">
        <w:rPr>
          <w:rFonts w:ascii="Arial" w:hAnsi="Arial" w:cs="Arial"/>
          <w:b/>
          <w:bCs/>
          <w:sz w:val="22"/>
          <w:szCs w:val="22"/>
        </w:rPr>
        <w:t>.</w:t>
      </w:r>
    </w:p>
    <w:p w14:paraId="0C20A532" w14:textId="0B385CF8" w:rsidR="00FC6548" w:rsidRPr="004D30C1" w:rsidRDefault="008F289A" w:rsidP="008F289A">
      <w:pPr>
        <w:pStyle w:val="a4"/>
        <w:spacing w:line="288" w:lineRule="auto"/>
        <w:ind w:left="0" w:firstLine="737"/>
        <w:jc w:val="left"/>
        <w:rPr>
          <w:rFonts w:ascii="Arial" w:hAnsi="Arial" w:cs="Arial"/>
          <w:b/>
          <w:bCs/>
          <w:i w:val="0"/>
          <w:iCs w:val="0"/>
          <w:sz w:val="22"/>
          <w:szCs w:val="22"/>
          <w:lang w:val="ru-KZ"/>
        </w:rPr>
      </w:pPr>
      <w:r w:rsidRPr="004D30C1">
        <w:rPr>
          <w:rFonts w:ascii="Arial" w:hAnsi="Arial" w:cs="Arial"/>
          <w:b/>
          <w:bCs/>
          <w:i w:val="0"/>
          <w:iCs w:val="0"/>
          <w:sz w:val="22"/>
          <w:szCs w:val="22"/>
        </w:rPr>
        <w:t xml:space="preserve">Начало строительства запланировано на 2026 г.  Эксплуатация с </w:t>
      </w:r>
      <w:r w:rsidR="00902138" w:rsidRPr="004D30C1">
        <w:rPr>
          <w:rFonts w:ascii="Arial" w:hAnsi="Arial" w:cs="Arial"/>
          <w:b/>
          <w:bCs/>
          <w:i w:val="0"/>
          <w:iCs w:val="0"/>
          <w:sz w:val="22"/>
          <w:szCs w:val="22"/>
          <w:lang w:val="ru-KZ"/>
        </w:rPr>
        <w:t xml:space="preserve">ноября- декабря </w:t>
      </w:r>
      <w:r w:rsidRPr="004D30C1">
        <w:rPr>
          <w:rFonts w:ascii="Arial" w:hAnsi="Arial" w:cs="Arial"/>
          <w:b/>
          <w:bCs/>
          <w:i w:val="0"/>
          <w:iCs w:val="0"/>
          <w:sz w:val="22"/>
          <w:szCs w:val="22"/>
        </w:rPr>
        <w:t>2026</w:t>
      </w:r>
      <w:r w:rsidR="00902138" w:rsidRPr="004D30C1">
        <w:rPr>
          <w:rFonts w:ascii="Arial" w:hAnsi="Arial" w:cs="Arial"/>
          <w:b/>
          <w:bCs/>
          <w:i w:val="0"/>
          <w:iCs w:val="0"/>
          <w:sz w:val="22"/>
          <w:szCs w:val="22"/>
          <w:lang w:val="ru-KZ"/>
        </w:rPr>
        <w:t xml:space="preserve"> года</w:t>
      </w:r>
    </w:p>
    <w:p w14:paraId="5B6E232A" w14:textId="77777777" w:rsidR="008F289A" w:rsidRPr="008F289A" w:rsidRDefault="008F289A" w:rsidP="008F289A">
      <w:pPr>
        <w:pStyle w:val="a4"/>
        <w:spacing w:line="288" w:lineRule="auto"/>
        <w:ind w:left="0" w:firstLine="737"/>
        <w:jc w:val="left"/>
        <w:rPr>
          <w:rFonts w:ascii="Arial" w:hAnsi="Arial" w:cs="Arial"/>
          <w:b/>
          <w:sz w:val="22"/>
          <w:szCs w:val="22"/>
        </w:rPr>
      </w:pPr>
    </w:p>
    <w:p w14:paraId="2B47DE59" w14:textId="77777777" w:rsidR="00FC6548" w:rsidRPr="00C23A60" w:rsidRDefault="00D301CB" w:rsidP="008F289A">
      <w:pPr>
        <w:pStyle w:val="2"/>
        <w:numPr>
          <w:ilvl w:val="0"/>
          <w:numId w:val="3"/>
        </w:numPr>
        <w:tabs>
          <w:tab w:val="left" w:pos="987"/>
        </w:tabs>
        <w:spacing w:line="288" w:lineRule="auto"/>
        <w:ind w:left="0" w:firstLine="737"/>
        <w:jc w:val="both"/>
        <w:rPr>
          <w:rFonts w:ascii="Arial" w:hAnsi="Arial" w:cs="Arial"/>
          <w:b/>
          <w:bCs/>
          <w:sz w:val="22"/>
          <w:szCs w:val="22"/>
        </w:rPr>
      </w:pPr>
      <w:r w:rsidRPr="00C23A60">
        <w:rPr>
          <w:rFonts w:ascii="Arial" w:hAnsi="Arial" w:cs="Arial"/>
          <w:b/>
          <w:bCs/>
          <w:sz w:val="22"/>
          <w:szCs w:val="22"/>
        </w:rPr>
        <w:t>обоснование предельных количественных и качественных показателей эмиссий, физических воздействий на окружающую среду;</w:t>
      </w:r>
    </w:p>
    <w:p w14:paraId="3A78C535" w14:textId="68DADA6A" w:rsidR="00902138" w:rsidRPr="00902138" w:rsidRDefault="008F289A" w:rsidP="00902138">
      <w:pPr>
        <w:spacing w:line="288" w:lineRule="auto"/>
        <w:ind w:firstLine="737"/>
        <w:jc w:val="both"/>
        <w:rPr>
          <w:rFonts w:ascii="Arial" w:hAnsi="Arial" w:cs="Arial"/>
          <w:b/>
          <w:bCs/>
        </w:rPr>
      </w:pPr>
      <w:r w:rsidRPr="008F289A">
        <w:rPr>
          <w:rFonts w:ascii="Arial" w:hAnsi="Arial" w:cs="Arial"/>
        </w:rPr>
        <w:t xml:space="preserve">Всего на период </w:t>
      </w:r>
      <w:r w:rsidRPr="008F289A">
        <w:rPr>
          <w:rFonts w:ascii="Arial" w:hAnsi="Arial" w:cs="Arial"/>
          <w:b/>
          <w:u w:val="single"/>
        </w:rPr>
        <w:t>проведения строительных работ</w:t>
      </w:r>
      <w:r w:rsidRPr="008F289A">
        <w:rPr>
          <w:rFonts w:ascii="Arial" w:hAnsi="Arial" w:cs="Arial"/>
        </w:rPr>
        <w:t xml:space="preserve"> </w:t>
      </w:r>
      <w:r w:rsidRPr="00902138">
        <w:rPr>
          <w:rFonts w:ascii="Arial" w:hAnsi="Arial" w:cs="Arial"/>
        </w:rPr>
        <w:t>ориентировочно</w:t>
      </w:r>
      <w:r w:rsidR="00902138" w:rsidRPr="00902138">
        <w:rPr>
          <w:rFonts w:ascii="Arial" w:hAnsi="Arial" w:cs="Arial"/>
          <w:b/>
          <w:bCs/>
          <w:lang w:val="ru-KZ"/>
        </w:rPr>
        <w:t xml:space="preserve"> </w:t>
      </w:r>
      <w:r w:rsidR="00902138" w:rsidRPr="00902138">
        <w:rPr>
          <w:rFonts w:ascii="Arial" w:hAnsi="Arial" w:cs="Arial"/>
        </w:rPr>
        <w:t>выявлено всего</w:t>
      </w:r>
      <w:r w:rsidR="00902138" w:rsidRPr="00902138">
        <w:rPr>
          <w:rFonts w:ascii="Arial" w:hAnsi="Arial" w:cs="Arial"/>
          <w:b/>
          <w:bCs/>
        </w:rPr>
        <w:t xml:space="preserve"> 14 </w:t>
      </w:r>
      <w:r w:rsidR="00902138" w:rsidRPr="00902138">
        <w:rPr>
          <w:rFonts w:ascii="Arial" w:hAnsi="Arial" w:cs="Arial"/>
        </w:rPr>
        <w:t>источников выбросов загрязняющих веществ в атмосферный воздух, из них:</w:t>
      </w:r>
      <w:r w:rsidR="00902138" w:rsidRPr="00902138">
        <w:rPr>
          <w:rFonts w:ascii="Arial" w:hAnsi="Arial" w:cs="Arial"/>
          <w:b/>
          <w:bCs/>
        </w:rPr>
        <w:t xml:space="preserve"> организованный - 5 </w:t>
      </w:r>
      <w:r w:rsidR="00902138" w:rsidRPr="00902138">
        <w:rPr>
          <w:rFonts w:ascii="Arial" w:hAnsi="Arial" w:cs="Arial"/>
        </w:rPr>
        <w:t>и</w:t>
      </w:r>
      <w:r w:rsidR="00902138" w:rsidRPr="00902138">
        <w:rPr>
          <w:rFonts w:ascii="Arial" w:hAnsi="Arial" w:cs="Arial"/>
          <w:b/>
          <w:bCs/>
        </w:rPr>
        <w:t xml:space="preserve"> неорганизованных - 9.</w:t>
      </w:r>
    </w:p>
    <w:p w14:paraId="41151F99" w14:textId="77777777" w:rsidR="00902138" w:rsidRPr="00902138" w:rsidRDefault="00902138" w:rsidP="00902138">
      <w:pPr>
        <w:spacing w:line="288" w:lineRule="auto"/>
        <w:ind w:firstLine="737"/>
        <w:jc w:val="both"/>
        <w:rPr>
          <w:rFonts w:ascii="Arial" w:hAnsi="Arial" w:cs="Arial"/>
          <w:b/>
          <w:bCs/>
        </w:rPr>
      </w:pPr>
      <w:r w:rsidRPr="00902138">
        <w:rPr>
          <w:rFonts w:ascii="Arial" w:hAnsi="Arial" w:cs="Arial"/>
          <w:bCs/>
        </w:rPr>
        <w:t xml:space="preserve">Объем выбросов загрязняющих веществ в период строительства составит – </w:t>
      </w:r>
      <w:bookmarkStart w:id="0" w:name="_Hlk233193340"/>
      <w:r w:rsidRPr="00902138">
        <w:rPr>
          <w:rFonts w:ascii="Arial" w:hAnsi="Arial" w:cs="Arial"/>
          <w:b/>
          <w:bCs/>
        </w:rPr>
        <w:t xml:space="preserve">18,41199 </w:t>
      </w:r>
      <w:r w:rsidRPr="00902138">
        <w:rPr>
          <w:rFonts w:ascii="Arial" w:hAnsi="Arial" w:cs="Arial"/>
          <w:bCs/>
        </w:rPr>
        <w:t xml:space="preserve">г/с </w:t>
      </w:r>
      <w:r w:rsidRPr="00902138">
        <w:rPr>
          <w:rFonts w:ascii="Arial" w:hAnsi="Arial" w:cs="Arial"/>
          <w:bCs/>
        </w:rPr>
        <w:lastRenderedPageBreak/>
        <w:t xml:space="preserve">или </w:t>
      </w:r>
      <w:r w:rsidRPr="00902138">
        <w:rPr>
          <w:rFonts w:ascii="Arial" w:hAnsi="Arial" w:cs="Arial"/>
          <w:b/>
          <w:bCs/>
        </w:rPr>
        <w:t xml:space="preserve">1,01645 </w:t>
      </w:r>
      <w:r w:rsidRPr="00902138">
        <w:rPr>
          <w:rFonts w:ascii="Arial" w:hAnsi="Arial" w:cs="Arial"/>
          <w:bCs/>
        </w:rPr>
        <w:t>т/период.</w:t>
      </w:r>
    </w:p>
    <w:bookmarkEnd w:id="0"/>
    <w:p w14:paraId="6269FCC8" w14:textId="77777777" w:rsidR="00902138" w:rsidRPr="00902138" w:rsidRDefault="00902138" w:rsidP="00902138">
      <w:pPr>
        <w:spacing w:line="288" w:lineRule="auto"/>
        <w:ind w:firstLine="737"/>
        <w:jc w:val="both"/>
        <w:rPr>
          <w:rFonts w:ascii="Arial" w:hAnsi="Arial" w:cs="Arial"/>
          <w:bCs/>
        </w:rPr>
      </w:pPr>
      <w:r w:rsidRPr="00902138">
        <w:rPr>
          <w:rFonts w:ascii="Arial" w:hAnsi="Arial" w:cs="Arial"/>
          <w:bCs/>
        </w:rPr>
        <w:t>Необходимое количество ГСМ: дизельного топлива – 9,32 т, бензина – 1,52 т.</w:t>
      </w:r>
    </w:p>
    <w:p w14:paraId="103F27B7" w14:textId="77777777" w:rsidR="00902138" w:rsidRDefault="00902138" w:rsidP="00B4498B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</w:p>
    <w:p w14:paraId="77045DB8" w14:textId="6926CACE" w:rsidR="00A94128" w:rsidRPr="008F289A" w:rsidRDefault="00A94128" w:rsidP="00B4498B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  <w:r w:rsidRPr="008F289A">
        <w:rPr>
          <w:rFonts w:ascii="Arial" w:hAnsi="Arial" w:cs="Arial"/>
        </w:rPr>
        <w:t>В выбросах при всех этапах работ присутствуют вредные вещества 1, 2, 3 и 4 классов опасности:</w:t>
      </w:r>
    </w:p>
    <w:p w14:paraId="7D8C505B" w14:textId="6A343F52" w:rsidR="00A94128" w:rsidRPr="008F289A" w:rsidRDefault="00A94128" w:rsidP="008F289A">
      <w:pPr>
        <w:widowControl/>
        <w:numPr>
          <w:ilvl w:val="0"/>
          <w:numId w:val="12"/>
        </w:numPr>
        <w:autoSpaceDE/>
        <w:autoSpaceDN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proofErr w:type="spellStart"/>
      <w:r w:rsidRPr="008F289A">
        <w:rPr>
          <w:rFonts w:ascii="Arial" w:eastAsia="Calibri" w:hAnsi="Arial" w:cs="Arial"/>
        </w:rPr>
        <w:t>высокоопасные</w:t>
      </w:r>
      <w:proofErr w:type="spellEnd"/>
      <w:r w:rsidRPr="008F289A">
        <w:rPr>
          <w:rFonts w:ascii="Arial" w:eastAsia="Calibri" w:hAnsi="Arial" w:cs="Arial"/>
        </w:rPr>
        <w:t xml:space="preserve"> - диоксид азота, формальдегид</w:t>
      </w:r>
      <w:r w:rsidR="00C23A60">
        <w:rPr>
          <w:rFonts w:ascii="Arial" w:eastAsia="Calibri" w:hAnsi="Arial" w:cs="Arial"/>
          <w:lang w:val="ru-KZ"/>
        </w:rPr>
        <w:t>, бензапирен</w:t>
      </w:r>
      <w:r w:rsidRPr="008F289A">
        <w:rPr>
          <w:rFonts w:ascii="Arial" w:eastAsia="Calibri" w:hAnsi="Arial" w:cs="Arial"/>
        </w:rPr>
        <w:t>;</w:t>
      </w:r>
    </w:p>
    <w:p w14:paraId="0AF39E49" w14:textId="77777777" w:rsidR="00A94128" w:rsidRPr="008F289A" w:rsidRDefault="00A94128" w:rsidP="008F289A">
      <w:pPr>
        <w:widowControl/>
        <w:numPr>
          <w:ilvl w:val="0"/>
          <w:numId w:val="12"/>
        </w:numPr>
        <w:autoSpaceDE/>
        <w:autoSpaceDN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r w:rsidRPr="008F289A">
        <w:rPr>
          <w:rFonts w:ascii="Arial" w:eastAsia="Calibri" w:hAnsi="Arial" w:cs="Arial"/>
        </w:rPr>
        <w:t xml:space="preserve">опасные - оксид азота, диоксид серы; </w:t>
      </w:r>
    </w:p>
    <w:p w14:paraId="3F0C074C" w14:textId="3C6DAA77" w:rsidR="00A94128" w:rsidRPr="00902138" w:rsidRDefault="00A94128" w:rsidP="00902138">
      <w:pPr>
        <w:pStyle w:val="a6"/>
        <w:numPr>
          <w:ilvl w:val="0"/>
          <w:numId w:val="12"/>
        </w:numPr>
        <w:adjustRightInd w:val="0"/>
        <w:spacing w:line="288" w:lineRule="auto"/>
        <w:ind w:hanging="11"/>
        <w:rPr>
          <w:rFonts w:ascii="Arial" w:eastAsia="Calibri" w:hAnsi="Arial" w:cs="Arial"/>
        </w:rPr>
      </w:pPr>
      <w:r w:rsidRPr="00902138">
        <w:rPr>
          <w:rFonts w:ascii="Arial" w:eastAsia="Calibri" w:hAnsi="Arial" w:cs="Arial"/>
        </w:rPr>
        <w:t>малоопасные - углеводороды, оксид углерода</w:t>
      </w:r>
      <w:r w:rsidR="004D30C1">
        <w:rPr>
          <w:rFonts w:ascii="Arial" w:eastAsia="Calibri" w:hAnsi="Arial" w:cs="Arial"/>
          <w:lang w:val="ru-KZ"/>
        </w:rPr>
        <w:t>.</w:t>
      </w:r>
    </w:p>
    <w:p w14:paraId="32CE6AE7" w14:textId="77777777" w:rsidR="004D30C1" w:rsidRPr="004D30C1" w:rsidRDefault="004D30C1" w:rsidP="004D30C1">
      <w:pPr>
        <w:pStyle w:val="a6"/>
        <w:numPr>
          <w:ilvl w:val="0"/>
          <w:numId w:val="12"/>
        </w:numPr>
        <w:adjustRightInd w:val="0"/>
        <w:spacing w:line="288" w:lineRule="auto"/>
        <w:rPr>
          <w:rFonts w:ascii="Arial" w:hAnsi="Arial" w:cs="Arial"/>
        </w:rPr>
      </w:pPr>
      <w:r w:rsidRPr="004D30C1">
        <w:rPr>
          <w:rFonts w:ascii="Arial" w:hAnsi="Arial" w:cs="Arial"/>
        </w:rPr>
        <w:t xml:space="preserve">В атмосферу будут выбрасываться вещества </w:t>
      </w:r>
      <w:r w:rsidRPr="004D30C1">
        <w:rPr>
          <w:rFonts w:ascii="Arial" w:hAnsi="Arial" w:cs="Arial"/>
          <w:lang w:val="ru-KZ"/>
        </w:rPr>
        <w:t>20</w:t>
      </w:r>
      <w:r w:rsidRPr="004D30C1">
        <w:rPr>
          <w:rFonts w:ascii="Arial" w:hAnsi="Arial" w:cs="Arial"/>
        </w:rPr>
        <w:t>-</w:t>
      </w:r>
      <w:r w:rsidRPr="004D30C1">
        <w:rPr>
          <w:rFonts w:ascii="Arial" w:hAnsi="Arial" w:cs="Arial"/>
          <w:lang w:val="ru-KZ"/>
        </w:rPr>
        <w:t>т</w:t>
      </w:r>
      <w:r w:rsidRPr="004D30C1">
        <w:rPr>
          <w:rFonts w:ascii="Arial" w:hAnsi="Arial" w:cs="Arial"/>
        </w:rPr>
        <w:t>и наименований.</w:t>
      </w:r>
    </w:p>
    <w:p w14:paraId="289616E8" w14:textId="77777777" w:rsidR="00C23A60" w:rsidRDefault="00C23A60" w:rsidP="008F289A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</w:p>
    <w:p w14:paraId="0676E4BC" w14:textId="77777777" w:rsidR="00C23A60" w:rsidRPr="00902138" w:rsidRDefault="008F289A" w:rsidP="00C23A60">
      <w:pPr>
        <w:adjustRightInd w:val="0"/>
        <w:spacing w:line="288" w:lineRule="auto"/>
        <w:ind w:firstLine="737"/>
        <w:jc w:val="both"/>
        <w:rPr>
          <w:rFonts w:ascii="Arial" w:hAnsi="Arial" w:cs="Arial"/>
          <w:b/>
          <w:bCs/>
        </w:rPr>
      </w:pPr>
      <w:r w:rsidRPr="008F289A">
        <w:rPr>
          <w:rFonts w:ascii="Arial" w:hAnsi="Arial" w:cs="Arial"/>
        </w:rPr>
        <w:t xml:space="preserve">Количество загрязняющих веществ, выбрасываемых в атмосферу от стационарных источников при строительстве проектируемого объекта, составит </w:t>
      </w:r>
      <w:r w:rsidR="00C23A60" w:rsidRPr="00902138">
        <w:rPr>
          <w:rFonts w:ascii="Arial" w:hAnsi="Arial" w:cs="Arial"/>
          <w:b/>
          <w:bCs/>
        </w:rPr>
        <w:t xml:space="preserve">18,41199 </w:t>
      </w:r>
      <w:r w:rsidR="00C23A60" w:rsidRPr="00902138">
        <w:rPr>
          <w:rFonts w:ascii="Arial" w:hAnsi="Arial" w:cs="Arial"/>
          <w:bCs/>
        </w:rPr>
        <w:t xml:space="preserve">г/с или </w:t>
      </w:r>
      <w:r w:rsidR="00C23A60" w:rsidRPr="00902138">
        <w:rPr>
          <w:rFonts w:ascii="Arial" w:hAnsi="Arial" w:cs="Arial"/>
          <w:b/>
          <w:bCs/>
        </w:rPr>
        <w:t xml:space="preserve">1,01645 </w:t>
      </w:r>
      <w:r w:rsidR="00C23A60" w:rsidRPr="00902138">
        <w:rPr>
          <w:rFonts w:ascii="Arial" w:hAnsi="Arial" w:cs="Arial"/>
          <w:bCs/>
        </w:rPr>
        <w:t>т/период.</w:t>
      </w:r>
    </w:p>
    <w:p w14:paraId="2803C507" w14:textId="00B79D20" w:rsidR="008F289A" w:rsidRDefault="008F289A" w:rsidP="008F289A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  <w:r w:rsidRPr="008F289A">
        <w:rPr>
          <w:rFonts w:ascii="Arial" w:hAnsi="Arial" w:cs="Arial"/>
        </w:rPr>
        <w:t xml:space="preserve">Выброс от автотранспорта составляет </w:t>
      </w:r>
      <w:r w:rsidR="00C23A60" w:rsidRPr="00C23A60">
        <w:rPr>
          <w:rFonts w:ascii="Arial" w:hAnsi="Arial" w:cs="Arial"/>
          <w:b/>
          <w:bCs/>
        </w:rPr>
        <w:t>2,696785</w:t>
      </w:r>
      <w:r w:rsidRPr="008F289A">
        <w:rPr>
          <w:rFonts w:ascii="Arial" w:hAnsi="Arial" w:cs="Arial"/>
        </w:rPr>
        <w:t xml:space="preserve"> г/сек или </w:t>
      </w:r>
      <w:r w:rsidR="00C23A60" w:rsidRPr="00C23A60">
        <w:rPr>
          <w:rFonts w:ascii="Arial" w:hAnsi="Arial" w:cs="Arial"/>
          <w:b/>
          <w:bCs/>
        </w:rPr>
        <w:t>2,76632</w:t>
      </w:r>
      <w:r w:rsidR="00C23A60">
        <w:rPr>
          <w:rFonts w:ascii="Arial" w:hAnsi="Arial" w:cs="Arial"/>
          <w:b/>
          <w:bCs/>
          <w:lang w:val="ru-KZ"/>
        </w:rPr>
        <w:t xml:space="preserve"> </w:t>
      </w:r>
      <w:r w:rsidRPr="008F289A">
        <w:rPr>
          <w:rFonts w:ascii="Arial" w:hAnsi="Arial" w:cs="Arial"/>
        </w:rPr>
        <w:t>т/период. Выбросы от автотранспорта не нормируются.</w:t>
      </w:r>
    </w:p>
    <w:p w14:paraId="054E5F2C" w14:textId="77777777" w:rsidR="008F289A" w:rsidRDefault="008F289A" w:rsidP="008F289A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</w:p>
    <w:p w14:paraId="2AA5C4F2" w14:textId="77777777" w:rsidR="008F289A" w:rsidRPr="00D21BC0" w:rsidRDefault="008F289A" w:rsidP="008F289A">
      <w:pPr>
        <w:adjustRightInd w:val="0"/>
        <w:spacing w:line="288" w:lineRule="auto"/>
        <w:ind w:firstLine="73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Э</w:t>
      </w:r>
      <w:r w:rsidRPr="00D21BC0">
        <w:rPr>
          <w:rFonts w:ascii="Arial" w:hAnsi="Arial" w:cs="Arial"/>
          <w:b/>
          <w:u w:val="single"/>
        </w:rPr>
        <w:t>тап эксплуатации объекта.</w:t>
      </w:r>
    </w:p>
    <w:p w14:paraId="451CAA27" w14:textId="3F5FA322" w:rsidR="00270DB6" w:rsidRPr="00795176" w:rsidRDefault="00270DB6" w:rsidP="00270DB6">
      <w:pPr>
        <w:spacing w:line="288" w:lineRule="auto"/>
        <w:ind w:firstLine="737"/>
        <w:jc w:val="both"/>
        <w:rPr>
          <w:rFonts w:ascii="Arial" w:hAnsi="Arial" w:cs="Arial"/>
          <w:bCs/>
          <w:lang w:val="x-none" w:eastAsia="x-none"/>
        </w:rPr>
      </w:pPr>
      <w:r w:rsidRPr="00795176">
        <w:rPr>
          <w:rFonts w:ascii="Arial" w:hAnsi="Arial" w:cs="Arial"/>
          <w:bCs/>
          <w:lang w:val="x-none" w:eastAsia="x-none"/>
        </w:rPr>
        <w:t xml:space="preserve">Всего </w:t>
      </w:r>
      <w:r w:rsidR="00C23A60">
        <w:rPr>
          <w:rFonts w:ascii="Arial" w:hAnsi="Arial" w:cs="Arial"/>
          <w:bCs/>
          <w:lang w:val="ru-KZ" w:eastAsia="x-none"/>
        </w:rPr>
        <w:t>2</w:t>
      </w:r>
      <w:r w:rsidRPr="00795176">
        <w:rPr>
          <w:rFonts w:ascii="Arial" w:hAnsi="Arial" w:cs="Arial"/>
          <w:bCs/>
          <w:lang w:val="x-none" w:eastAsia="x-none"/>
        </w:rPr>
        <w:t xml:space="preserve"> источник</w:t>
      </w:r>
      <w:r w:rsidR="00C23A60">
        <w:rPr>
          <w:rFonts w:ascii="Arial" w:hAnsi="Arial" w:cs="Arial"/>
          <w:bCs/>
          <w:lang w:val="ru-KZ" w:eastAsia="x-none"/>
        </w:rPr>
        <w:t>а</w:t>
      </w:r>
      <w:r w:rsidRPr="00795176">
        <w:rPr>
          <w:rFonts w:ascii="Arial" w:hAnsi="Arial" w:cs="Arial"/>
          <w:bCs/>
          <w:lang w:val="x-none" w:eastAsia="x-none"/>
        </w:rPr>
        <w:t xml:space="preserve"> выбросов при эксплуатации объекта, из них организованные – </w:t>
      </w:r>
      <w:r w:rsidR="00C23A60">
        <w:rPr>
          <w:rFonts w:ascii="Arial" w:hAnsi="Arial" w:cs="Arial"/>
          <w:bCs/>
          <w:lang w:val="ru-KZ" w:eastAsia="x-none"/>
        </w:rPr>
        <w:t>0</w:t>
      </w:r>
      <w:r w:rsidRPr="00795176">
        <w:rPr>
          <w:rFonts w:ascii="Arial" w:hAnsi="Arial" w:cs="Arial"/>
          <w:bCs/>
          <w:lang w:val="x-none" w:eastAsia="x-none"/>
        </w:rPr>
        <w:t xml:space="preserve"> ед., неорганизованные -</w:t>
      </w:r>
      <w:r w:rsidR="00C23A60">
        <w:rPr>
          <w:rFonts w:ascii="Arial" w:hAnsi="Arial" w:cs="Arial"/>
          <w:bCs/>
          <w:lang w:val="ru-KZ" w:eastAsia="x-none"/>
        </w:rPr>
        <w:t xml:space="preserve"> 2</w:t>
      </w:r>
      <w:r w:rsidRPr="00795176">
        <w:rPr>
          <w:rFonts w:ascii="Arial" w:hAnsi="Arial" w:cs="Arial"/>
          <w:bCs/>
          <w:lang w:val="x-none" w:eastAsia="x-none"/>
        </w:rPr>
        <w:t xml:space="preserve"> ед.</w:t>
      </w:r>
    </w:p>
    <w:p w14:paraId="5A4EC094" w14:textId="77777777" w:rsidR="00C23A60" w:rsidRDefault="00C23A60" w:rsidP="00C23A60">
      <w:pPr>
        <w:spacing w:line="288" w:lineRule="auto"/>
        <w:ind w:firstLine="737"/>
        <w:jc w:val="both"/>
        <w:rPr>
          <w:rFonts w:ascii="Arial" w:hAnsi="Arial" w:cs="Arial"/>
          <w:bCs/>
          <w:lang w:eastAsia="x-none"/>
        </w:rPr>
      </w:pPr>
      <w:bookmarkStart w:id="1" w:name="_Hlk211855323"/>
    </w:p>
    <w:p w14:paraId="67AD7B42" w14:textId="1658735F" w:rsidR="00C23A60" w:rsidRPr="00C23A60" w:rsidRDefault="00C23A60" w:rsidP="00C23A60">
      <w:pPr>
        <w:spacing w:line="288" w:lineRule="auto"/>
        <w:ind w:firstLine="737"/>
        <w:jc w:val="both"/>
        <w:rPr>
          <w:rFonts w:ascii="Arial" w:hAnsi="Arial" w:cs="Arial"/>
          <w:b/>
          <w:bCs/>
          <w:lang w:eastAsia="x-none"/>
        </w:rPr>
      </w:pPr>
      <w:r w:rsidRPr="00C23A60">
        <w:rPr>
          <w:rFonts w:ascii="Arial" w:hAnsi="Arial" w:cs="Arial"/>
          <w:bCs/>
          <w:lang w:eastAsia="x-none"/>
        </w:rPr>
        <w:t>Общий объем выбросов загрязняющих веществ в период эксплуатации составит –</w:t>
      </w:r>
      <w:r w:rsidRPr="00C23A60">
        <w:rPr>
          <w:rFonts w:ascii="Arial" w:hAnsi="Arial" w:cs="Arial"/>
          <w:b/>
          <w:bCs/>
          <w:lang w:eastAsia="x-none"/>
        </w:rPr>
        <w:t xml:space="preserve"> 0,583619 г/с или 18,404998 т/год. </w:t>
      </w:r>
    </w:p>
    <w:bookmarkEnd w:id="1"/>
    <w:p w14:paraId="5D5BD766" w14:textId="77777777" w:rsidR="00C80648" w:rsidRDefault="00C80648" w:rsidP="00C80648">
      <w:pPr>
        <w:spacing w:line="288" w:lineRule="auto"/>
        <w:ind w:firstLine="737"/>
        <w:jc w:val="both"/>
        <w:rPr>
          <w:rFonts w:ascii="Arial" w:hAnsi="Arial" w:cs="Arial"/>
          <w:b/>
          <w:i/>
          <w:u w:val="single"/>
          <w:lang w:eastAsia="x-none"/>
        </w:rPr>
      </w:pPr>
    </w:p>
    <w:p w14:paraId="51043D32" w14:textId="70573A13" w:rsidR="00C80648" w:rsidRPr="00C80648" w:rsidRDefault="00C80648" w:rsidP="00C80648">
      <w:pPr>
        <w:spacing w:line="288" w:lineRule="auto"/>
        <w:ind w:firstLine="737"/>
        <w:jc w:val="both"/>
        <w:rPr>
          <w:rFonts w:ascii="Arial" w:hAnsi="Arial" w:cs="Arial"/>
          <w:b/>
          <w:i/>
          <w:u w:val="single"/>
          <w:lang w:eastAsia="x-none"/>
        </w:rPr>
      </w:pPr>
      <w:r w:rsidRPr="00C80648">
        <w:rPr>
          <w:rFonts w:ascii="Arial" w:hAnsi="Arial" w:cs="Arial"/>
          <w:b/>
          <w:i/>
          <w:u w:val="single"/>
          <w:lang w:eastAsia="x-none"/>
        </w:rPr>
        <w:t xml:space="preserve">На </w:t>
      </w:r>
      <w:r w:rsidRPr="00C80648">
        <w:rPr>
          <w:rFonts w:ascii="Arial" w:hAnsi="Arial" w:cs="Arial"/>
          <w:b/>
          <w:i/>
          <w:u w:val="single"/>
          <w:lang w:val="kk-KZ" w:eastAsia="x-none"/>
        </w:rPr>
        <w:t xml:space="preserve">период строительства - </w:t>
      </w:r>
      <w:r w:rsidRPr="00C80648">
        <w:rPr>
          <w:rFonts w:ascii="Arial" w:hAnsi="Arial" w:cs="Arial"/>
          <w:b/>
          <w:i/>
          <w:u w:val="single"/>
          <w:lang w:eastAsia="x-none"/>
        </w:rPr>
        <w:t>Санитарно-питьевые нужды</w:t>
      </w:r>
    </w:p>
    <w:p w14:paraId="75B2F485" w14:textId="77777777" w:rsidR="00C23A60" w:rsidRDefault="00C23A60" w:rsidP="00C80648">
      <w:pPr>
        <w:spacing w:line="288" w:lineRule="auto"/>
        <w:ind w:firstLine="737"/>
        <w:jc w:val="both"/>
        <w:rPr>
          <w:rFonts w:ascii="Arial" w:hAnsi="Arial" w:cs="Arial"/>
          <w:bCs/>
          <w:lang w:eastAsia="x-none"/>
        </w:rPr>
      </w:pPr>
    </w:p>
    <w:p w14:paraId="2AAC8D5E" w14:textId="6D5B907E" w:rsidR="00C80648" w:rsidRDefault="00C80648" w:rsidP="00C80648">
      <w:pPr>
        <w:spacing w:line="288" w:lineRule="auto"/>
        <w:ind w:firstLine="737"/>
        <w:jc w:val="both"/>
        <w:rPr>
          <w:rFonts w:ascii="Arial" w:hAnsi="Arial" w:cs="Arial"/>
          <w:bCs/>
          <w:lang w:eastAsia="x-none"/>
        </w:rPr>
      </w:pPr>
      <w:r w:rsidRPr="00C80648">
        <w:rPr>
          <w:rFonts w:ascii="Arial" w:hAnsi="Arial" w:cs="Arial"/>
          <w:bCs/>
          <w:lang w:eastAsia="x-none"/>
        </w:rPr>
        <w:t xml:space="preserve">Персонал на весь период </w:t>
      </w:r>
      <w:r w:rsidRPr="00C80648">
        <w:rPr>
          <w:rFonts w:ascii="Arial" w:hAnsi="Arial" w:cs="Arial"/>
          <w:bCs/>
          <w:lang w:val="kk-KZ" w:eastAsia="x-none"/>
        </w:rPr>
        <w:t>строительства</w:t>
      </w:r>
      <w:r w:rsidRPr="00C80648">
        <w:rPr>
          <w:rFonts w:ascii="Arial" w:hAnsi="Arial" w:cs="Arial"/>
          <w:bCs/>
          <w:lang w:eastAsia="x-none"/>
        </w:rPr>
        <w:t xml:space="preserve"> составляет </w:t>
      </w:r>
      <w:r w:rsidRPr="00C80648">
        <w:rPr>
          <w:rFonts w:ascii="Arial" w:hAnsi="Arial" w:cs="Arial"/>
          <w:b/>
          <w:lang w:val="kk-KZ" w:eastAsia="x-none"/>
        </w:rPr>
        <w:t xml:space="preserve">7 </w:t>
      </w:r>
      <w:r w:rsidRPr="00C80648">
        <w:rPr>
          <w:rFonts w:ascii="Arial" w:hAnsi="Arial" w:cs="Arial"/>
          <w:b/>
          <w:lang w:eastAsia="x-none"/>
        </w:rPr>
        <w:t>человек</w:t>
      </w:r>
      <w:r w:rsidRPr="00C80648">
        <w:rPr>
          <w:rFonts w:ascii="Arial" w:hAnsi="Arial" w:cs="Arial"/>
          <w:bCs/>
          <w:lang w:eastAsia="x-none"/>
        </w:rPr>
        <w:t>. Использование воды</w:t>
      </w:r>
      <w:r w:rsidRPr="00C80648">
        <w:rPr>
          <w:rFonts w:ascii="Arial" w:hAnsi="Arial" w:cs="Arial"/>
          <w:b/>
          <w:bCs/>
          <w:lang w:eastAsia="x-none"/>
        </w:rPr>
        <w:t xml:space="preserve"> всего -24,825 м</w:t>
      </w:r>
      <w:r w:rsidRPr="00C80648">
        <w:rPr>
          <w:rFonts w:ascii="Arial" w:hAnsi="Arial" w:cs="Arial"/>
          <w:b/>
          <w:bCs/>
          <w:vertAlign w:val="superscript"/>
          <w:lang w:eastAsia="x-none"/>
        </w:rPr>
        <w:t>3</w:t>
      </w:r>
      <w:r w:rsidRPr="00C80648">
        <w:rPr>
          <w:rFonts w:ascii="Arial" w:hAnsi="Arial" w:cs="Arial"/>
          <w:b/>
          <w:bCs/>
          <w:lang w:eastAsia="x-none"/>
        </w:rPr>
        <w:t xml:space="preserve">/период, </w:t>
      </w:r>
      <w:r w:rsidRPr="00C80648">
        <w:rPr>
          <w:rFonts w:ascii="Arial" w:hAnsi="Arial" w:cs="Arial"/>
          <w:bCs/>
          <w:lang w:eastAsia="x-none"/>
        </w:rPr>
        <w:t>из них</w:t>
      </w:r>
      <w:r w:rsidRPr="00C80648">
        <w:rPr>
          <w:rFonts w:ascii="Arial" w:hAnsi="Arial" w:cs="Arial"/>
          <w:b/>
          <w:bCs/>
          <w:lang w:eastAsia="x-none"/>
        </w:rPr>
        <w:t xml:space="preserve">: </w:t>
      </w:r>
      <w:r w:rsidRPr="00C80648">
        <w:rPr>
          <w:rFonts w:ascii="Arial" w:hAnsi="Arial" w:cs="Arial"/>
          <w:bCs/>
          <w:lang w:eastAsia="x-none"/>
        </w:rPr>
        <w:t>на питьевые и хозяйственно-бытовые нужды – 22,68 м3/период, на технические нужды (пылеподавление) – 2,145 м3/период.</w:t>
      </w:r>
    </w:p>
    <w:p w14:paraId="6CC32D7A" w14:textId="77777777" w:rsidR="00C23A60" w:rsidRPr="00C80648" w:rsidRDefault="00C23A60" w:rsidP="00C80648">
      <w:pPr>
        <w:spacing w:line="288" w:lineRule="auto"/>
        <w:ind w:firstLine="737"/>
        <w:jc w:val="both"/>
        <w:rPr>
          <w:rFonts w:ascii="Arial" w:hAnsi="Arial" w:cs="Arial"/>
          <w:bCs/>
          <w:lang w:eastAsia="x-none"/>
        </w:rPr>
      </w:pPr>
    </w:p>
    <w:p w14:paraId="2A046AAC" w14:textId="77777777" w:rsidR="00C23A60" w:rsidRDefault="00C80648" w:rsidP="00270DB6">
      <w:pPr>
        <w:spacing w:line="288" w:lineRule="auto"/>
        <w:ind w:firstLine="737"/>
        <w:jc w:val="both"/>
        <w:rPr>
          <w:rFonts w:ascii="Arial" w:hAnsi="Arial" w:cs="Arial"/>
          <w:bCs/>
          <w:lang w:eastAsia="x-none"/>
        </w:rPr>
      </w:pPr>
      <w:r w:rsidRPr="00C80648">
        <w:rPr>
          <w:rFonts w:ascii="Arial" w:hAnsi="Arial" w:cs="Arial"/>
          <w:bCs/>
          <w:lang w:eastAsia="x-none"/>
        </w:rPr>
        <w:t xml:space="preserve">Необходимость воды для технических нужд при замене подземных участков внутриплощадочных металлических трубопроводов на стекловолоконные 65 скважин месторождения Северные Бузачи для орошения территории предприятия водой для пылеподавления на площадке при погрузочно-разгрузочных работах строительных материалов, мойки колес автотранспорта, а также для гидроиспытания трубопроводов. Питьевая вода используется для хозяйственно-бытовых и питьевых нужд рабочего персонала. </w:t>
      </w:r>
    </w:p>
    <w:p w14:paraId="05C77707" w14:textId="16B49D54" w:rsidR="00C80648" w:rsidRPr="00C80648" w:rsidRDefault="00C80648" w:rsidP="00270DB6">
      <w:pPr>
        <w:spacing w:line="288" w:lineRule="auto"/>
        <w:ind w:firstLine="737"/>
        <w:jc w:val="both"/>
        <w:rPr>
          <w:rFonts w:ascii="Arial" w:hAnsi="Arial" w:cs="Arial"/>
          <w:bCs/>
          <w:lang w:val="ru-KZ" w:eastAsia="x-none"/>
        </w:rPr>
      </w:pPr>
      <w:r w:rsidRPr="00C80648">
        <w:rPr>
          <w:rFonts w:ascii="Arial" w:hAnsi="Arial" w:cs="Arial"/>
          <w:bCs/>
          <w:lang w:eastAsia="x-none"/>
        </w:rPr>
        <w:t>Эксплуатация не предусматривает использование водных ресурсов для персонала, в связи с этим, расчет водопотребления и водоотведения не целесообразен</w:t>
      </w:r>
      <w:r>
        <w:rPr>
          <w:rFonts w:ascii="Arial" w:hAnsi="Arial" w:cs="Arial"/>
          <w:bCs/>
          <w:lang w:val="ru-KZ" w:eastAsia="x-none"/>
        </w:rPr>
        <w:t>.</w:t>
      </w:r>
    </w:p>
    <w:p w14:paraId="7BF38F20" w14:textId="77777777" w:rsidR="008F289A" w:rsidRPr="00270DB6" w:rsidRDefault="008F289A" w:rsidP="008F289A">
      <w:pPr>
        <w:adjustRightInd w:val="0"/>
        <w:spacing w:line="288" w:lineRule="auto"/>
        <w:ind w:firstLine="737"/>
        <w:jc w:val="both"/>
        <w:rPr>
          <w:rFonts w:ascii="Arial" w:hAnsi="Arial" w:cs="Arial"/>
          <w:lang w:val="x-none"/>
        </w:rPr>
      </w:pPr>
    </w:p>
    <w:p w14:paraId="49C6BE3A" w14:textId="77777777" w:rsidR="00FC6548" w:rsidRPr="00C23A60" w:rsidRDefault="00D301CB" w:rsidP="008F289A">
      <w:pPr>
        <w:pStyle w:val="2"/>
        <w:numPr>
          <w:ilvl w:val="0"/>
          <w:numId w:val="3"/>
        </w:numPr>
        <w:tabs>
          <w:tab w:val="left" w:pos="974"/>
        </w:tabs>
        <w:spacing w:line="288" w:lineRule="auto"/>
        <w:ind w:left="0" w:firstLine="737"/>
        <w:jc w:val="both"/>
        <w:rPr>
          <w:rFonts w:ascii="Arial" w:hAnsi="Arial" w:cs="Arial"/>
          <w:b/>
          <w:bCs/>
          <w:sz w:val="22"/>
          <w:szCs w:val="22"/>
        </w:rPr>
      </w:pPr>
      <w:r w:rsidRPr="00C23A60">
        <w:rPr>
          <w:rFonts w:ascii="Arial" w:hAnsi="Arial" w:cs="Arial"/>
          <w:b/>
          <w:bCs/>
          <w:sz w:val="22"/>
          <w:szCs w:val="22"/>
        </w:rPr>
        <w:t>обоснование</w:t>
      </w:r>
      <w:r w:rsidRPr="00C23A60">
        <w:rPr>
          <w:rFonts w:ascii="Arial" w:hAnsi="Arial" w:cs="Arial"/>
          <w:b/>
          <w:bCs/>
          <w:spacing w:val="9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предельного</w:t>
      </w:r>
      <w:r w:rsidRPr="00C23A60"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количества</w:t>
      </w:r>
      <w:r w:rsidRPr="00C23A60">
        <w:rPr>
          <w:rFonts w:ascii="Arial" w:hAnsi="Arial" w:cs="Arial"/>
          <w:b/>
          <w:bCs/>
          <w:spacing w:val="12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накопления</w:t>
      </w:r>
      <w:r w:rsidRPr="00C23A60"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отходов</w:t>
      </w:r>
      <w:r w:rsidRPr="00C23A60"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по</w:t>
      </w:r>
      <w:r w:rsidRPr="00C23A60">
        <w:rPr>
          <w:rFonts w:ascii="Arial" w:hAnsi="Arial" w:cs="Arial"/>
          <w:b/>
          <w:bCs/>
          <w:spacing w:val="15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z w:val="22"/>
          <w:szCs w:val="22"/>
        </w:rPr>
        <w:t>их</w:t>
      </w:r>
      <w:r w:rsidRPr="00C23A60">
        <w:rPr>
          <w:rFonts w:ascii="Arial" w:hAnsi="Arial" w:cs="Arial"/>
          <w:b/>
          <w:bCs/>
          <w:spacing w:val="16"/>
          <w:sz w:val="22"/>
          <w:szCs w:val="22"/>
        </w:rPr>
        <w:t xml:space="preserve"> </w:t>
      </w:r>
      <w:r w:rsidRPr="00C23A60">
        <w:rPr>
          <w:rFonts w:ascii="Arial" w:hAnsi="Arial" w:cs="Arial"/>
          <w:b/>
          <w:bCs/>
          <w:spacing w:val="-2"/>
          <w:sz w:val="22"/>
          <w:szCs w:val="22"/>
        </w:rPr>
        <w:t>видам;</w:t>
      </w:r>
    </w:p>
    <w:p w14:paraId="687C9DCB" w14:textId="77777777" w:rsidR="00462EBF" w:rsidRPr="008F289A" w:rsidRDefault="00462EBF" w:rsidP="008F289A">
      <w:pPr>
        <w:pStyle w:val="2"/>
        <w:tabs>
          <w:tab w:val="left" w:pos="974"/>
        </w:tabs>
        <w:spacing w:line="288" w:lineRule="auto"/>
        <w:ind w:left="0" w:firstLine="737"/>
        <w:rPr>
          <w:rFonts w:ascii="Arial" w:eastAsia="Calibri" w:hAnsi="Arial" w:cs="Arial"/>
          <w:sz w:val="22"/>
          <w:szCs w:val="22"/>
        </w:rPr>
      </w:pPr>
      <w:r w:rsidRPr="008F289A">
        <w:rPr>
          <w:rFonts w:ascii="Arial" w:eastAsia="Calibri" w:hAnsi="Arial" w:cs="Arial"/>
          <w:sz w:val="22"/>
          <w:szCs w:val="22"/>
        </w:rPr>
        <w:t xml:space="preserve">Виды отходов определяются на основании Классификатора отходов (Приказ </w:t>
      </w:r>
      <w:proofErr w:type="spellStart"/>
      <w:r w:rsidRPr="008F289A">
        <w:rPr>
          <w:rFonts w:ascii="Arial" w:eastAsia="Calibri" w:hAnsi="Arial" w:cs="Arial"/>
          <w:sz w:val="22"/>
          <w:szCs w:val="22"/>
        </w:rPr>
        <w:t>и.о</w:t>
      </w:r>
      <w:proofErr w:type="spellEnd"/>
      <w:r w:rsidRPr="008F289A">
        <w:rPr>
          <w:rFonts w:ascii="Arial" w:eastAsia="Calibri" w:hAnsi="Arial" w:cs="Arial"/>
          <w:sz w:val="22"/>
          <w:szCs w:val="22"/>
        </w:rPr>
        <w:t xml:space="preserve">. Министра экологии, геологии и природных ресурсов Республики Казахстан от 6 августа 2021 года № 314). Виды отходов относятся к опасным или неопасным в соответствии с классификатором отходов. Каждый вид отходов в классификаторе отходов идентифицируется путем присвоения шестизначного кода. </w:t>
      </w:r>
    </w:p>
    <w:p w14:paraId="18C47E03" w14:textId="40E85DE2" w:rsidR="008F289A" w:rsidRPr="00B971CD" w:rsidRDefault="008F289A" w:rsidP="008F289A">
      <w:pPr>
        <w:shd w:val="clear" w:color="auto" w:fill="FFFFFF"/>
        <w:tabs>
          <w:tab w:val="left" w:pos="1134"/>
        </w:tabs>
        <w:spacing w:line="288" w:lineRule="auto"/>
        <w:ind w:firstLine="737"/>
        <w:jc w:val="both"/>
        <w:textAlignment w:val="baseline"/>
        <w:rPr>
          <w:rFonts w:ascii="Arial" w:eastAsia="Calibri" w:hAnsi="Arial" w:cs="Arial"/>
          <w:lang w:val="ru-KZ"/>
        </w:rPr>
      </w:pPr>
      <w:r w:rsidRPr="008F289A">
        <w:rPr>
          <w:rFonts w:ascii="Arial" w:eastAsia="Calibri" w:hAnsi="Arial" w:cs="Arial"/>
        </w:rPr>
        <w:t xml:space="preserve">Лимиты накопления отходов производства и потребления </w:t>
      </w:r>
      <w:r w:rsidRPr="004D30C1">
        <w:rPr>
          <w:rFonts w:ascii="Arial" w:eastAsia="Calibri" w:hAnsi="Arial" w:cs="Arial"/>
          <w:b/>
          <w:bCs/>
        </w:rPr>
        <w:t>при СМР</w:t>
      </w:r>
      <w:r w:rsidR="00B971CD" w:rsidRPr="004D30C1">
        <w:rPr>
          <w:rFonts w:ascii="Arial" w:eastAsia="Calibri" w:hAnsi="Arial" w:cs="Arial"/>
          <w:b/>
          <w:bCs/>
          <w:lang w:val="ru-KZ"/>
        </w:rPr>
        <w:t>:</w:t>
      </w:r>
    </w:p>
    <w:p w14:paraId="7E516A2C" w14:textId="51E6D1CF" w:rsidR="00B971CD" w:rsidRPr="00B971CD" w:rsidRDefault="00B971CD" w:rsidP="00B971CD">
      <w:pPr>
        <w:shd w:val="clear" w:color="auto" w:fill="FFFFFF"/>
        <w:tabs>
          <w:tab w:val="left" w:pos="1134"/>
        </w:tabs>
        <w:spacing w:line="288" w:lineRule="auto"/>
        <w:ind w:firstLine="737"/>
        <w:jc w:val="both"/>
        <w:textAlignment w:val="baseline"/>
        <w:rPr>
          <w:rFonts w:ascii="Arial" w:eastAsia="Calibri" w:hAnsi="Arial" w:cs="Arial"/>
          <w:iCs/>
        </w:rPr>
      </w:pPr>
      <w:r w:rsidRPr="00B971CD">
        <w:rPr>
          <w:rFonts w:ascii="Arial" w:eastAsia="Calibri" w:hAnsi="Arial" w:cs="Arial"/>
          <w:iCs/>
        </w:rPr>
        <w:t>Смешанные отходы строительства и сноса (17 01 07) – 1,0 т, металлолом (02 01 10)  – 1,6 тонн, Использованная тара из-под ЛКМ (08 01 11*)- 0,7701 т, Отходы сварочных электродов (12 01 13) – 0,00614 т,</w:t>
      </w:r>
      <w:r w:rsidRPr="00B971CD">
        <w:rPr>
          <w:rFonts w:ascii="Arial" w:eastAsia="Calibri" w:hAnsi="Arial" w:cs="Arial"/>
          <w:iCs/>
          <w:lang w:val="kk-KZ"/>
        </w:rPr>
        <w:t xml:space="preserve"> </w:t>
      </w:r>
      <w:proofErr w:type="spellStart"/>
      <w:r w:rsidRPr="00B971CD">
        <w:rPr>
          <w:rFonts w:ascii="Arial" w:eastAsia="Calibri" w:hAnsi="Arial" w:cs="Arial"/>
          <w:iCs/>
          <w:lang w:val="kk-KZ"/>
        </w:rPr>
        <w:t>Промасленная</w:t>
      </w:r>
      <w:proofErr w:type="spellEnd"/>
      <w:r w:rsidRPr="00B971CD">
        <w:rPr>
          <w:rFonts w:ascii="Arial" w:eastAsia="Calibri" w:hAnsi="Arial" w:cs="Arial"/>
          <w:iCs/>
          <w:lang w:val="kk-KZ"/>
        </w:rPr>
        <w:t xml:space="preserve"> </w:t>
      </w:r>
      <w:proofErr w:type="spellStart"/>
      <w:r w:rsidRPr="00B971CD">
        <w:rPr>
          <w:rFonts w:ascii="Arial" w:eastAsia="Calibri" w:hAnsi="Arial" w:cs="Arial"/>
          <w:iCs/>
          <w:lang w:val="kk-KZ"/>
        </w:rPr>
        <w:t>ветошь</w:t>
      </w:r>
      <w:proofErr w:type="spellEnd"/>
      <w:r w:rsidRPr="00B971CD">
        <w:rPr>
          <w:rFonts w:ascii="Arial" w:eastAsia="Calibri" w:hAnsi="Arial" w:cs="Arial"/>
          <w:iCs/>
        </w:rPr>
        <w:t xml:space="preserve"> (15 02 02*)</w:t>
      </w:r>
      <w:r w:rsidRPr="00B971CD">
        <w:rPr>
          <w:rFonts w:ascii="Arial" w:eastAsia="Calibri" w:hAnsi="Arial" w:cs="Arial"/>
          <w:iCs/>
          <w:lang w:val="kk-KZ"/>
        </w:rPr>
        <w:t xml:space="preserve"> – 0,05 </w:t>
      </w:r>
      <w:r w:rsidRPr="00B971CD">
        <w:rPr>
          <w:rFonts w:ascii="Arial" w:eastAsia="Calibri" w:hAnsi="Arial" w:cs="Arial"/>
          <w:iCs/>
        </w:rPr>
        <w:t>т, Смешанные коммунальные отходы (ТБО) (20 03 01) – 0,168 т. Всего: 3,5942 тонн.</w:t>
      </w:r>
    </w:p>
    <w:p w14:paraId="6A050F63" w14:textId="3DD5FB31" w:rsidR="008F289A" w:rsidRPr="00B971CD" w:rsidRDefault="008F289A" w:rsidP="008F289A">
      <w:pPr>
        <w:shd w:val="clear" w:color="auto" w:fill="FFFFFF"/>
        <w:tabs>
          <w:tab w:val="left" w:pos="1134"/>
        </w:tabs>
        <w:spacing w:line="288" w:lineRule="auto"/>
        <w:ind w:firstLine="737"/>
        <w:jc w:val="both"/>
        <w:textAlignment w:val="baseline"/>
        <w:rPr>
          <w:rFonts w:ascii="Arial" w:eastAsia="Calibri" w:hAnsi="Arial" w:cs="Arial"/>
          <w:lang w:val="ru-KZ"/>
        </w:rPr>
      </w:pPr>
      <w:r w:rsidRPr="008F289A">
        <w:rPr>
          <w:rFonts w:ascii="Arial" w:eastAsia="Calibri" w:hAnsi="Arial" w:cs="Arial"/>
        </w:rPr>
        <w:t xml:space="preserve">Лимиты накопления отходов производства и потребления </w:t>
      </w:r>
      <w:r w:rsidRPr="004D30C1">
        <w:rPr>
          <w:rFonts w:ascii="Arial" w:eastAsia="Calibri" w:hAnsi="Arial" w:cs="Arial"/>
          <w:b/>
          <w:bCs/>
        </w:rPr>
        <w:t>при эксплуатации</w:t>
      </w:r>
      <w:r w:rsidR="00B971CD" w:rsidRPr="004D30C1">
        <w:rPr>
          <w:rFonts w:ascii="Arial" w:eastAsia="Calibri" w:hAnsi="Arial" w:cs="Arial"/>
          <w:b/>
          <w:bCs/>
          <w:lang w:val="ru-KZ"/>
        </w:rPr>
        <w:t>:</w:t>
      </w:r>
    </w:p>
    <w:p w14:paraId="435C119B" w14:textId="23F6003D" w:rsidR="00B971CD" w:rsidRDefault="00B971CD" w:rsidP="00B971CD">
      <w:pPr>
        <w:pStyle w:val="2"/>
        <w:tabs>
          <w:tab w:val="left" w:pos="974"/>
        </w:tabs>
        <w:spacing w:line="288" w:lineRule="auto"/>
        <w:ind w:firstLine="737"/>
        <w:rPr>
          <w:rFonts w:ascii="Arial" w:eastAsia="Calibri" w:hAnsi="Arial" w:cs="Arial"/>
          <w:iCs/>
          <w:sz w:val="22"/>
          <w:szCs w:val="22"/>
        </w:rPr>
      </w:pPr>
      <w:r w:rsidRPr="00B971CD">
        <w:rPr>
          <w:rFonts w:ascii="Arial" w:eastAsia="Calibri" w:hAnsi="Arial" w:cs="Arial"/>
          <w:iCs/>
          <w:sz w:val="22"/>
          <w:szCs w:val="22"/>
        </w:rPr>
        <w:lastRenderedPageBreak/>
        <w:t xml:space="preserve">промасленная </w:t>
      </w:r>
      <w:r w:rsidR="004D30C1" w:rsidRPr="00B971CD">
        <w:rPr>
          <w:rFonts w:ascii="Arial" w:eastAsia="Calibri" w:hAnsi="Arial" w:cs="Arial"/>
          <w:iCs/>
          <w:sz w:val="22"/>
          <w:szCs w:val="22"/>
        </w:rPr>
        <w:t>ветошь (</w:t>
      </w:r>
      <w:r w:rsidRPr="00B971CD">
        <w:rPr>
          <w:rFonts w:ascii="Arial" w:eastAsia="Calibri" w:hAnsi="Arial" w:cs="Arial"/>
          <w:iCs/>
          <w:sz w:val="22"/>
          <w:szCs w:val="22"/>
        </w:rPr>
        <w:t>15 02 02*) - 0,064 тонн. Всего: 3.6582 тонн.</w:t>
      </w:r>
    </w:p>
    <w:p w14:paraId="18C74125" w14:textId="66F97696" w:rsidR="00B971CD" w:rsidRPr="00B971CD" w:rsidRDefault="00B971CD" w:rsidP="00B971CD">
      <w:pPr>
        <w:pStyle w:val="2"/>
        <w:tabs>
          <w:tab w:val="left" w:pos="974"/>
        </w:tabs>
        <w:spacing w:line="288" w:lineRule="auto"/>
        <w:ind w:firstLine="737"/>
        <w:rPr>
          <w:rFonts w:ascii="Arial" w:eastAsia="Calibri" w:hAnsi="Arial" w:cs="Arial"/>
          <w:iCs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  <w:lang w:val="ru-KZ"/>
        </w:rPr>
        <w:t>Все виды</w:t>
      </w:r>
      <w:r w:rsidRPr="00B971CD">
        <w:rPr>
          <w:rFonts w:ascii="Arial" w:eastAsia="Calibri" w:hAnsi="Arial" w:cs="Arial"/>
          <w:iCs/>
          <w:sz w:val="22"/>
          <w:szCs w:val="22"/>
        </w:rPr>
        <w:t xml:space="preserve"> отход</w:t>
      </w:r>
      <w:proofErr w:type="spellStart"/>
      <w:r>
        <w:rPr>
          <w:rFonts w:ascii="Arial" w:eastAsia="Calibri" w:hAnsi="Arial" w:cs="Arial"/>
          <w:iCs/>
          <w:sz w:val="22"/>
          <w:szCs w:val="22"/>
          <w:lang w:val="ru-KZ"/>
        </w:rPr>
        <w:t>ов</w:t>
      </w:r>
      <w:proofErr w:type="spellEnd"/>
      <w:r w:rsidRPr="00B971CD">
        <w:rPr>
          <w:rFonts w:ascii="Arial" w:eastAsia="Calibri" w:hAnsi="Arial" w:cs="Arial"/>
          <w:iCs/>
          <w:sz w:val="22"/>
          <w:szCs w:val="22"/>
        </w:rPr>
        <w:t xml:space="preserve"> подлежат раздельному сбору в специально установленные контейнеры с различной маркировкой, которые устанавливаются для минимизации негативного влияния бытовых отходов на окружающую среду и на здоровье человека.</w:t>
      </w:r>
    </w:p>
    <w:p w14:paraId="5F2C2C9E" w14:textId="7914E25F" w:rsidR="00EB1CD2" w:rsidRPr="008F289A" w:rsidRDefault="008F289A" w:rsidP="008F289A">
      <w:pPr>
        <w:pStyle w:val="2"/>
        <w:tabs>
          <w:tab w:val="left" w:pos="974"/>
        </w:tabs>
        <w:spacing w:line="288" w:lineRule="auto"/>
        <w:ind w:left="0" w:firstLine="737"/>
        <w:rPr>
          <w:rFonts w:ascii="Arial" w:eastAsia="Calibri" w:hAnsi="Arial" w:cs="Arial"/>
          <w:sz w:val="22"/>
          <w:szCs w:val="22"/>
        </w:rPr>
      </w:pPr>
      <w:r w:rsidRPr="004D30C1">
        <w:rPr>
          <w:rFonts w:ascii="Arial" w:eastAsia="Calibri" w:hAnsi="Arial" w:cs="Arial"/>
          <w:b/>
          <w:bCs/>
          <w:sz w:val="22"/>
          <w:szCs w:val="22"/>
        </w:rPr>
        <w:t>Метод утилизации</w:t>
      </w:r>
      <w:r w:rsidRPr="008F289A">
        <w:rPr>
          <w:rFonts w:ascii="Arial" w:eastAsia="Calibri" w:hAnsi="Arial" w:cs="Arial"/>
          <w:sz w:val="22"/>
          <w:szCs w:val="22"/>
        </w:rPr>
        <w:t xml:space="preserve"> </w:t>
      </w:r>
      <w:r w:rsidR="00B971CD">
        <w:rPr>
          <w:rFonts w:ascii="Arial" w:eastAsia="Calibri" w:hAnsi="Arial" w:cs="Arial"/>
          <w:sz w:val="22"/>
          <w:szCs w:val="22"/>
          <w:lang w:val="ru-KZ"/>
        </w:rPr>
        <w:t xml:space="preserve">- </w:t>
      </w:r>
      <w:r w:rsidRPr="008F289A">
        <w:rPr>
          <w:rFonts w:ascii="Arial" w:eastAsia="Calibri" w:hAnsi="Arial" w:cs="Arial"/>
          <w:sz w:val="22"/>
          <w:szCs w:val="22"/>
        </w:rPr>
        <w:t>Сбор и вывоз специализированной организацией по договору.</w:t>
      </w:r>
      <w:r w:rsidR="00B971CD">
        <w:rPr>
          <w:rFonts w:ascii="Arial" w:eastAsia="Calibri" w:hAnsi="Arial" w:cs="Arial"/>
          <w:sz w:val="22"/>
          <w:szCs w:val="22"/>
          <w:lang w:val="ru-KZ"/>
        </w:rPr>
        <w:t xml:space="preserve"> </w:t>
      </w:r>
    </w:p>
    <w:p w14:paraId="3CB89991" w14:textId="77777777" w:rsidR="00462EBF" w:rsidRPr="008F289A" w:rsidRDefault="00462EBF" w:rsidP="00B971CD">
      <w:pPr>
        <w:rPr>
          <w:rFonts w:ascii="Arial" w:hAnsi="Arial" w:cs="Arial"/>
          <w:spacing w:val="-2"/>
        </w:rPr>
      </w:pPr>
    </w:p>
    <w:p w14:paraId="10E8264C" w14:textId="77777777" w:rsidR="00FC6548" w:rsidRPr="00B971CD" w:rsidRDefault="00D301CB" w:rsidP="008F289A">
      <w:pPr>
        <w:pStyle w:val="2"/>
        <w:numPr>
          <w:ilvl w:val="0"/>
          <w:numId w:val="3"/>
        </w:numPr>
        <w:tabs>
          <w:tab w:val="left" w:pos="1135"/>
        </w:tabs>
        <w:spacing w:line="288" w:lineRule="auto"/>
        <w:ind w:left="0" w:firstLine="737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В_процессе_работ_по_данному_объекту_могу"/>
      <w:bookmarkEnd w:id="2"/>
      <w:r w:rsidRPr="00B971CD">
        <w:rPr>
          <w:rFonts w:ascii="Arial" w:hAnsi="Arial" w:cs="Arial"/>
          <w:b/>
          <w:bCs/>
          <w:sz w:val="22"/>
          <w:szCs w:val="22"/>
        </w:rPr>
        <w:t>способы и меры восстановления окружающей среды на случаи прекращения намечаемой деятельности, определенные на начальной стадии ее осуществления;</w:t>
      </w:r>
    </w:p>
    <w:p w14:paraId="3511E430" w14:textId="77777777" w:rsidR="00FC6548" w:rsidRPr="008F289A" w:rsidRDefault="00D301CB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8F289A">
        <w:rPr>
          <w:rFonts w:ascii="Arial" w:hAnsi="Arial" w:cs="Arial"/>
          <w:i w:val="0"/>
          <w:sz w:val="22"/>
          <w:szCs w:val="22"/>
        </w:rPr>
        <w:t>Для уменьшения влияния работ на состояние окружающей среды предусматривается комплекс мероприятий.</w:t>
      </w:r>
    </w:p>
    <w:p w14:paraId="0A6BD038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8F289A">
        <w:rPr>
          <w:rFonts w:ascii="Arial" w:hAnsi="Arial" w:cs="Arial"/>
        </w:rPr>
        <w:t>упорядоченное движение транспорта и другой техники по территории производства работ, разработка оптимальных схем движения.</w:t>
      </w:r>
    </w:p>
    <w:p w14:paraId="651FB275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8F289A">
        <w:rPr>
          <w:rFonts w:ascii="Arial" w:hAnsi="Arial" w:cs="Arial"/>
        </w:rPr>
        <w:t>применение новейшего отечественного и импортного оборудования, с учетом максимального сгорания топлива и минимальными выбросами ЗВ в ОС;</w:t>
      </w:r>
    </w:p>
    <w:p w14:paraId="0C0E229A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8F289A">
        <w:rPr>
          <w:rFonts w:ascii="Arial" w:hAnsi="Arial" w:cs="Arial"/>
        </w:rPr>
        <w:t>техосмотр и техобслуживание автотранспорта и спецтехники, а также контроль токсичности выбросов, что обеспечивается плановыми проверками работающего на участках работ транспорта;</w:t>
      </w:r>
    </w:p>
    <w:p w14:paraId="1552173C" w14:textId="77777777" w:rsidR="00FC6548" w:rsidRPr="008F289A" w:rsidRDefault="00170504" w:rsidP="008F289A">
      <w:pPr>
        <w:pStyle w:val="a6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8F289A">
        <w:rPr>
          <w:rFonts w:ascii="Arial" w:hAnsi="Arial" w:cs="Arial"/>
        </w:rPr>
        <w:t>с</w:t>
      </w:r>
      <w:r w:rsidR="00D301CB" w:rsidRPr="008F289A">
        <w:rPr>
          <w:rFonts w:ascii="Arial" w:hAnsi="Arial" w:cs="Arial"/>
        </w:rPr>
        <w:t>облюдение</w:t>
      </w:r>
      <w:r w:rsidR="00D301CB" w:rsidRPr="008F289A">
        <w:rPr>
          <w:rFonts w:ascii="Arial" w:hAnsi="Arial" w:cs="Arial"/>
          <w:spacing w:val="-4"/>
        </w:rPr>
        <w:t xml:space="preserve"> </w:t>
      </w:r>
      <w:r w:rsidR="00D301CB" w:rsidRPr="008F289A">
        <w:rPr>
          <w:rFonts w:ascii="Arial" w:hAnsi="Arial" w:cs="Arial"/>
        </w:rPr>
        <w:t>природоохранных</w:t>
      </w:r>
      <w:r w:rsidR="00D301CB" w:rsidRPr="008F289A">
        <w:rPr>
          <w:rFonts w:ascii="Arial" w:hAnsi="Arial" w:cs="Arial"/>
          <w:spacing w:val="-4"/>
        </w:rPr>
        <w:t xml:space="preserve"> </w:t>
      </w:r>
      <w:r w:rsidR="00D301CB" w:rsidRPr="008F289A">
        <w:rPr>
          <w:rFonts w:ascii="Arial" w:hAnsi="Arial" w:cs="Arial"/>
        </w:rPr>
        <w:t>требований</w:t>
      </w:r>
      <w:r w:rsidR="00D301CB" w:rsidRPr="008F289A">
        <w:rPr>
          <w:rFonts w:ascii="Arial" w:hAnsi="Arial" w:cs="Arial"/>
          <w:spacing w:val="-3"/>
        </w:rPr>
        <w:t xml:space="preserve"> </w:t>
      </w:r>
      <w:r w:rsidR="00D301CB" w:rsidRPr="008F289A">
        <w:rPr>
          <w:rFonts w:ascii="Arial" w:hAnsi="Arial" w:cs="Arial"/>
        </w:rPr>
        <w:t>законодательных</w:t>
      </w:r>
      <w:r w:rsidR="00D301CB" w:rsidRPr="008F289A">
        <w:rPr>
          <w:rFonts w:ascii="Arial" w:hAnsi="Arial" w:cs="Arial"/>
          <w:spacing w:val="-4"/>
        </w:rPr>
        <w:t xml:space="preserve"> </w:t>
      </w:r>
      <w:r w:rsidR="00D301CB" w:rsidRPr="008F289A">
        <w:rPr>
          <w:rFonts w:ascii="Arial" w:hAnsi="Arial" w:cs="Arial"/>
        </w:rPr>
        <w:t>и</w:t>
      </w:r>
      <w:r w:rsidR="00D301CB" w:rsidRPr="008F289A">
        <w:rPr>
          <w:rFonts w:ascii="Arial" w:hAnsi="Arial" w:cs="Arial"/>
          <w:spacing w:val="-3"/>
        </w:rPr>
        <w:t xml:space="preserve"> </w:t>
      </w:r>
      <w:r w:rsidR="00D301CB" w:rsidRPr="008F289A">
        <w:rPr>
          <w:rFonts w:ascii="Arial" w:hAnsi="Arial" w:cs="Arial"/>
        </w:rPr>
        <w:t>нормативных</w:t>
      </w:r>
      <w:r w:rsidR="00D301CB" w:rsidRPr="008F289A">
        <w:rPr>
          <w:rFonts w:ascii="Arial" w:hAnsi="Arial" w:cs="Arial"/>
          <w:spacing w:val="-4"/>
        </w:rPr>
        <w:t xml:space="preserve"> </w:t>
      </w:r>
      <w:r w:rsidR="00D301CB" w:rsidRPr="008F289A">
        <w:rPr>
          <w:rFonts w:ascii="Arial" w:hAnsi="Arial" w:cs="Arial"/>
        </w:rPr>
        <w:t>актов Республики Казахстан (Водный Кодекс, 2003; РНД 1.01.03-94, 1994), внутренних документов и стандартов компании;</w:t>
      </w:r>
    </w:p>
    <w:p w14:paraId="09520F80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Своевременная</w:t>
      </w:r>
      <w:r w:rsidRPr="008F289A">
        <w:rPr>
          <w:rFonts w:ascii="Arial" w:hAnsi="Arial" w:cs="Arial"/>
          <w:spacing w:val="-7"/>
        </w:rPr>
        <w:t xml:space="preserve"> </w:t>
      </w:r>
      <w:r w:rsidRPr="008F289A">
        <w:rPr>
          <w:rFonts w:ascii="Arial" w:hAnsi="Arial" w:cs="Arial"/>
        </w:rPr>
        <w:t>ликвидация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капель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</w:rPr>
        <w:t>и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проливов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</w:rPr>
        <w:t>(аварийная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  <w:spacing w:val="-2"/>
        </w:rPr>
        <w:t>ситуация).</w:t>
      </w:r>
    </w:p>
    <w:p w14:paraId="2C29458B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Своевременная</w:t>
      </w:r>
      <w:r w:rsidRPr="008F289A">
        <w:rPr>
          <w:rFonts w:ascii="Arial" w:hAnsi="Arial" w:cs="Arial"/>
          <w:spacing w:val="-5"/>
        </w:rPr>
        <w:t xml:space="preserve"> </w:t>
      </w:r>
      <w:r w:rsidRPr="008F289A">
        <w:rPr>
          <w:rFonts w:ascii="Arial" w:hAnsi="Arial" w:cs="Arial"/>
        </w:rPr>
        <w:t>ассенизация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  <w:spacing w:val="-2"/>
        </w:rPr>
        <w:t>септика.</w:t>
      </w:r>
    </w:p>
    <w:p w14:paraId="465DA722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применение</w:t>
      </w:r>
      <w:r w:rsidRPr="008F289A">
        <w:rPr>
          <w:rFonts w:ascii="Arial" w:hAnsi="Arial" w:cs="Arial"/>
          <w:spacing w:val="-5"/>
        </w:rPr>
        <w:t xml:space="preserve"> </w:t>
      </w:r>
      <w:r w:rsidRPr="008F289A">
        <w:rPr>
          <w:rFonts w:ascii="Arial" w:hAnsi="Arial" w:cs="Arial"/>
        </w:rPr>
        <w:t>современных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технологий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ведения</w:t>
      </w:r>
      <w:r w:rsidRPr="008F289A">
        <w:rPr>
          <w:rFonts w:ascii="Arial" w:hAnsi="Arial" w:cs="Arial"/>
          <w:spacing w:val="-2"/>
        </w:rPr>
        <w:t xml:space="preserve"> работ;</w:t>
      </w:r>
    </w:p>
    <w:p w14:paraId="11E1A1B0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использование</w:t>
      </w:r>
      <w:r w:rsidRPr="008F289A">
        <w:rPr>
          <w:rFonts w:ascii="Arial" w:hAnsi="Arial" w:cs="Arial"/>
          <w:spacing w:val="-5"/>
        </w:rPr>
        <w:t xml:space="preserve"> </w:t>
      </w:r>
      <w:r w:rsidRPr="008F289A">
        <w:rPr>
          <w:rFonts w:ascii="Arial" w:hAnsi="Arial" w:cs="Arial"/>
        </w:rPr>
        <w:t>экологически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безопасных</w:t>
      </w:r>
      <w:r w:rsidRPr="008F289A">
        <w:rPr>
          <w:rFonts w:ascii="Arial" w:hAnsi="Arial" w:cs="Arial"/>
          <w:spacing w:val="-5"/>
        </w:rPr>
        <w:t xml:space="preserve"> </w:t>
      </w:r>
      <w:r w:rsidRPr="008F289A">
        <w:rPr>
          <w:rFonts w:ascii="Arial" w:hAnsi="Arial" w:cs="Arial"/>
        </w:rPr>
        <w:t>техники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и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горюче-смазочных</w:t>
      </w:r>
      <w:r w:rsidRPr="008F289A">
        <w:rPr>
          <w:rFonts w:ascii="Arial" w:hAnsi="Arial" w:cs="Arial"/>
          <w:spacing w:val="-7"/>
        </w:rPr>
        <w:t xml:space="preserve"> </w:t>
      </w:r>
      <w:r w:rsidRPr="008F289A">
        <w:rPr>
          <w:rFonts w:ascii="Arial" w:hAnsi="Arial" w:cs="Arial"/>
          <w:spacing w:val="-2"/>
        </w:rPr>
        <w:t>материалов;</w:t>
      </w:r>
    </w:p>
    <w:p w14:paraId="1804AAB7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проведение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земляных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работ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в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наиболее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благоприятные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периоды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с</w:t>
      </w:r>
      <w:r w:rsidRPr="008F289A">
        <w:rPr>
          <w:rFonts w:ascii="Arial" w:hAnsi="Arial" w:cs="Arial"/>
          <w:spacing w:val="40"/>
        </w:rPr>
        <w:t xml:space="preserve"> </w:t>
      </w:r>
      <w:r w:rsidRPr="008F289A">
        <w:rPr>
          <w:rFonts w:ascii="Arial" w:hAnsi="Arial" w:cs="Arial"/>
        </w:rPr>
        <w:t>наименьшим негативным воздействием на почвы и растительность (зима);</w:t>
      </w:r>
    </w:p>
    <w:p w14:paraId="0615F6CA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своевременное</w:t>
      </w:r>
      <w:r w:rsidRPr="008F289A">
        <w:rPr>
          <w:rFonts w:ascii="Arial" w:hAnsi="Arial" w:cs="Arial"/>
          <w:spacing w:val="-6"/>
        </w:rPr>
        <w:t xml:space="preserve"> </w:t>
      </w:r>
      <w:r w:rsidRPr="008F289A">
        <w:rPr>
          <w:rFonts w:ascii="Arial" w:hAnsi="Arial" w:cs="Arial"/>
        </w:rPr>
        <w:t>проведение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работ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по</w:t>
      </w:r>
      <w:r w:rsidRPr="008F289A">
        <w:rPr>
          <w:rFonts w:ascii="Arial" w:hAnsi="Arial" w:cs="Arial"/>
          <w:spacing w:val="-2"/>
        </w:rPr>
        <w:t xml:space="preserve"> </w:t>
      </w:r>
      <w:r w:rsidRPr="008F289A">
        <w:rPr>
          <w:rFonts w:ascii="Arial" w:hAnsi="Arial" w:cs="Arial"/>
        </w:rPr>
        <w:t>рекультивации</w:t>
      </w:r>
      <w:r w:rsidRPr="008F289A">
        <w:rPr>
          <w:rFonts w:ascii="Arial" w:hAnsi="Arial" w:cs="Arial"/>
          <w:spacing w:val="-2"/>
        </w:rPr>
        <w:t xml:space="preserve"> земель;</w:t>
      </w:r>
    </w:p>
    <w:p w14:paraId="13A961BA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сбор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отработанного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</w:rPr>
        <w:t>масла</w:t>
      </w:r>
      <w:r w:rsidRPr="008F289A">
        <w:rPr>
          <w:rFonts w:ascii="Arial" w:hAnsi="Arial" w:cs="Arial"/>
          <w:spacing w:val="-2"/>
        </w:rPr>
        <w:t xml:space="preserve"> </w:t>
      </w:r>
      <w:r w:rsidRPr="008F289A">
        <w:rPr>
          <w:rFonts w:ascii="Arial" w:hAnsi="Arial" w:cs="Arial"/>
        </w:rPr>
        <w:t>и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</w:rPr>
        <w:t>утилизация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его</w:t>
      </w:r>
      <w:r w:rsidRPr="008F289A">
        <w:rPr>
          <w:rFonts w:ascii="Arial" w:hAnsi="Arial" w:cs="Arial"/>
          <w:spacing w:val="1"/>
        </w:rPr>
        <w:t xml:space="preserve"> </w:t>
      </w:r>
      <w:r w:rsidRPr="008F289A">
        <w:rPr>
          <w:rFonts w:ascii="Arial" w:hAnsi="Arial" w:cs="Arial"/>
        </w:rPr>
        <w:t>согласно</w:t>
      </w:r>
      <w:r w:rsidRPr="008F289A">
        <w:rPr>
          <w:rFonts w:ascii="Arial" w:hAnsi="Arial" w:cs="Arial"/>
          <w:spacing w:val="-2"/>
        </w:rPr>
        <w:t xml:space="preserve"> </w:t>
      </w:r>
      <w:r w:rsidRPr="008F289A">
        <w:rPr>
          <w:rFonts w:ascii="Arial" w:hAnsi="Arial" w:cs="Arial"/>
        </w:rPr>
        <w:t>законам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  <w:spacing w:val="-2"/>
        </w:rPr>
        <w:t>Казахстана</w:t>
      </w:r>
    </w:p>
    <w:p w14:paraId="6416D4D7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установка</w:t>
      </w:r>
      <w:r w:rsidRPr="008F289A">
        <w:rPr>
          <w:rFonts w:ascii="Arial" w:hAnsi="Arial" w:cs="Arial"/>
          <w:spacing w:val="-3"/>
        </w:rPr>
        <w:t xml:space="preserve"> </w:t>
      </w:r>
      <w:r w:rsidRPr="008F289A">
        <w:rPr>
          <w:rFonts w:ascii="Arial" w:hAnsi="Arial" w:cs="Arial"/>
        </w:rPr>
        <w:t>контейнеров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для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  <w:spacing w:val="-2"/>
        </w:rPr>
        <w:t>мусора</w:t>
      </w:r>
    </w:p>
    <w:p w14:paraId="5AF025C1" w14:textId="77777777" w:rsidR="00FC6548" w:rsidRPr="008F289A" w:rsidRDefault="00D301CB" w:rsidP="008F289A">
      <w:pPr>
        <w:pStyle w:val="a6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8F289A">
        <w:rPr>
          <w:rFonts w:ascii="Arial" w:hAnsi="Arial" w:cs="Arial"/>
        </w:rPr>
        <w:t>установка</w:t>
      </w:r>
      <w:r w:rsidRPr="008F289A">
        <w:rPr>
          <w:rFonts w:ascii="Arial" w:hAnsi="Arial" w:cs="Arial"/>
          <w:spacing w:val="-6"/>
        </w:rPr>
        <w:t xml:space="preserve"> </w:t>
      </w:r>
      <w:r w:rsidRPr="008F289A">
        <w:rPr>
          <w:rFonts w:ascii="Arial" w:hAnsi="Arial" w:cs="Arial"/>
        </w:rPr>
        <w:t>портативных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туалетов</w:t>
      </w:r>
      <w:r w:rsidRPr="008F289A">
        <w:rPr>
          <w:rFonts w:ascii="Arial" w:hAnsi="Arial" w:cs="Arial"/>
          <w:spacing w:val="-4"/>
        </w:rPr>
        <w:t xml:space="preserve"> </w:t>
      </w:r>
      <w:r w:rsidRPr="008F289A">
        <w:rPr>
          <w:rFonts w:ascii="Arial" w:hAnsi="Arial" w:cs="Arial"/>
        </w:rPr>
        <w:t>и</w:t>
      </w:r>
      <w:r w:rsidRPr="008F289A">
        <w:rPr>
          <w:rFonts w:ascii="Arial" w:hAnsi="Arial" w:cs="Arial"/>
          <w:spacing w:val="-1"/>
        </w:rPr>
        <w:t xml:space="preserve"> </w:t>
      </w:r>
      <w:r w:rsidRPr="008F289A">
        <w:rPr>
          <w:rFonts w:ascii="Arial" w:hAnsi="Arial" w:cs="Arial"/>
        </w:rPr>
        <w:t>утилизация</w:t>
      </w:r>
      <w:r w:rsidRPr="008F289A">
        <w:rPr>
          <w:rFonts w:ascii="Arial" w:hAnsi="Arial" w:cs="Arial"/>
          <w:spacing w:val="-5"/>
        </w:rPr>
        <w:t xml:space="preserve"> </w:t>
      </w:r>
      <w:r w:rsidRPr="008F289A">
        <w:rPr>
          <w:rFonts w:ascii="Arial" w:hAnsi="Arial" w:cs="Arial"/>
          <w:spacing w:val="-2"/>
        </w:rPr>
        <w:t>отходов</w:t>
      </w:r>
    </w:p>
    <w:p w14:paraId="49E53B4C" w14:textId="77777777" w:rsidR="00EB1CD2" w:rsidRPr="008F289A" w:rsidRDefault="00EB1CD2" w:rsidP="008F289A">
      <w:pPr>
        <w:pStyle w:val="a6"/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</w:p>
    <w:p w14:paraId="7A20B8CF" w14:textId="77777777" w:rsidR="00FC6548" w:rsidRPr="00E1491F" w:rsidRDefault="00D301CB" w:rsidP="008F289A">
      <w:pPr>
        <w:pStyle w:val="a6"/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  <w:b/>
          <w:bCs/>
        </w:rPr>
      </w:pPr>
      <w:r w:rsidRPr="00E1491F">
        <w:rPr>
          <w:rFonts w:ascii="Arial" w:hAnsi="Arial" w:cs="Arial"/>
          <w:b/>
          <w:bCs/>
          <w:spacing w:val="-2"/>
        </w:rPr>
        <w:t>Вывод:</w:t>
      </w:r>
    </w:p>
    <w:p w14:paraId="545ED41C" w14:textId="77777777" w:rsidR="00FC6548" w:rsidRPr="008F289A" w:rsidRDefault="00D301CB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8F289A">
        <w:rPr>
          <w:rFonts w:ascii="Arial" w:hAnsi="Arial" w:cs="Arial"/>
          <w:i w:val="0"/>
          <w:sz w:val="22"/>
          <w:szCs w:val="22"/>
        </w:rPr>
        <w:t>В рамках данной оценки воздействия намечаемой деятельности на основании анализа хозяйственной деятельности и расчета объемов выбросов, сбросов и твердых отходов в различные компоненты природной среды было оценено воздействие на состояние биоресурсов района. При рассмотрении хозяйственной деятельности</w:t>
      </w:r>
      <w:r w:rsidRPr="008F289A">
        <w:rPr>
          <w:rFonts w:ascii="Arial" w:hAnsi="Arial" w:cs="Arial"/>
          <w:i w:val="0"/>
          <w:spacing w:val="40"/>
          <w:sz w:val="22"/>
          <w:szCs w:val="22"/>
        </w:rPr>
        <w:t xml:space="preserve"> </w:t>
      </w:r>
      <w:r w:rsidRPr="008F289A">
        <w:rPr>
          <w:rFonts w:ascii="Arial" w:hAnsi="Arial" w:cs="Arial"/>
          <w:i w:val="0"/>
          <w:sz w:val="22"/>
          <w:szCs w:val="22"/>
        </w:rPr>
        <w:t>выявлены источники воздействия на окружающую среду, проведена покомпонентная оценка их воздействия на природные среды и объекты.</w:t>
      </w:r>
    </w:p>
    <w:p w14:paraId="54FC1A33" w14:textId="77777777" w:rsidR="00FC6548" w:rsidRPr="008F289A" w:rsidRDefault="00D301CB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8F289A">
        <w:rPr>
          <w:rFonts w:ascii="Arial" w:hAnsi="Arial" w:cs="Arial"/>
          <w:i w:val="0"/>
          <w:sz w:val="22"/>
          <w:szCs w:val="22"/>
        </w:rPr>
        <w:t>Как показывает покомпонентная оценка воздействия последствия данной хозяйственной деятельности будут, не столь значительны при соблюдении условия природопользования и рекомендуемых природоохранных мероприятий.</w:t>
      </w:r>
    </w:p>
    <w:p w14:paraId="6686032C" w14:textId="77777777" w:rsidR="00EB1CD2" w:rsidRPr="008F289A" w:rsidRDefault="00EB1CD2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p w14:paraId="3E34975C" w14:textId="77777777" w:rsidR="00EB1CD2" w:rsidRPr="008F289A" w:rsidRDefault="00EB1CD2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p w14:paraId="029F7F3D" w14:textId="77777777" w:rsidR="00EB1CD2" w:rsidRPr="008F289A" w:rsidRDefault="00EB1CD2" w:rsidP="008F289A">
      <w:pPr>
        <w:pStyle w:val="a4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sectPr w:rsidR="00EB1CD2" w:rsidRPr="008F289A" w:rsidSect="00EB1CD2">
      <w:pgSz w:w="11910" w:h="16840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C21"/>
    <w:multiLevelType w:val="hybridMultilevel"/>
    <w:tmpl w:val="B6F4353A"/>
    <w:styleLink w:val="111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08B1"/>
    <w:multiLevelType w:val="hybridMultilevel"/>
    <w:tmpl w:val="4D843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D1079A"/>
    <w:multiLevelType w:val="multilevel"/>
    <w:tmpl w:val="CC0C88AE"/>
    <w:lvl w:ilvl="0">
      <w:start w:val="6449"/>
      <w:numFmt w:val="bullet"/>
      <w:pStyle w:val="a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E07CB"/>
    <w:multiLevelType w:val="hybridMultilevel"/>
    <w:tmpl w:val="3452833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249052F7"/>
    <w:multiLevelType w:val="hybridMultilevel"/>
    <w:tmpl w:val="E962E64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5C47F45"/>
    <w:multiLevelType w:val="hybridMultilevel"/>
    <w:tmpl w:val="9636135C"/>
    <w:styleLink w:val="11111131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92353"/>
    <w:multiLevelType w:val="hybridMultilevel"/>
    <w:tmpl w:val="B3EE354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458003C9"/>
    <w:multiLevelType w:val="hybridMultilevel"/>
    <w:tmpl w:val="EA0C6566"/>
    <w:lvl w:ilvl="0" w:tplc="995A7F30">
      <w:start w:val="1"/>
      <w:numFmt w:val="decimal"/>
      <w:lvlText w:val="%1)"/>
      <w:lvlJc w:val="left"/>
      <w:pPr>
        <w:ind w:left="968" w:hanging="260"/>
      </w:pPr>
      <w:rPr>
        <w:rFonts w:hint="default"/>
        <w:spacing w:val="0"/>
        <w:w w:val="100"/>
        <w:lang w:val="ru-RU" w:eastAsia="en-US" w:bidi="ar-SA"/>
      </w:rPr>
    </w:lvl>
    <w:lvl w:ilvl="1" w:tplc="F15262BA">
      <w:numFmt w:val="bullet"/>
      <w:lvlText w:val="•"/>
      <w:lvlJc w:val="left"/>
      <w:pPr>
        <w:ind w:left="1827" w:hanging="260"/>
      </w:pPr>
      <w:rPr>
        <w:rFonts w:hint="default"/>
        <w:lang w:val="ru-RU" w:eastAsia="en-US" w:bidi="ar-SA"/>
      </w:rPr>
    </w:lvl>
    <w:lvl w:ilvl="2" w:tplc="E83E4B66">
      <w:numFmt w:val="bullet"/>
      <w:lvlText w:val="•"/>
      <w:lvlJc w:val="left"/>
      <w:pPr>
        <w:ind w:left="2695" w:hanging="260"/>
      </w:pPr>
      <w:rPr>
        <w:rFonts w:hint="default"/>
        <w:lang w:val="ru-RU" w:eastAsia="en-US" w:bidi="ar-SA"/>
      </w:rPr>
    </w:lvl>
    <w:lvl w:ilvl="3" w:tplc="F6D61B0C">
      <w:numFmt w:val="bullet"/>
      <w:lvlText w:val="•"/>
      <w:lvlJc w:val="left"/>
      <w:pPr>
        <w:ind w:left="3563" w:hanging="260"/>
      </w:pPr>
      <w:rPr>
        <w:rFonts w:hint="default"/>
        <w:lang w:val="ru-RU" w:eastAsia="en-US" w:bidi="ar-SA"/>
      </w:rPr>
    </w:lvl>
    <w:lvl w:ilvl="4" w:tplc="EEA028B0">
      <w:numFmt w:val="bullet"/>
      <w:lvlText w:val="•"/>
      <w:lvlJc w:val="left"/>
      <w:pPr>
        <w:ind w:left="4431" w:hanging="260"/>
      </w:pPr>
      <w:rPr>
        <w:rFonts w:hint="default"/>
        <w:lang w:val="ru-RU" w:eastAsia="en-US" w:bidi="ar-SA"/>
      </w:rPr>
    </w:lvl>
    <w:lvl w:ilvl="5" w:tplc="4746C4B8">
      <w:numFmt w:val="bullet"/>
      <w:lvlText w:val="•"/>
      <w:lvlJc w:val="left"/>
      <w:pPr>
        <w:ind w:left="5299" w:hanging="260"/>
      </w:pPr>
      <w:rPr>
        <w:rFonts w:hint="default"/>
        <w:lang w:val="ru-RU" w:eastAsia="en-US" w:bidi="ar-SA"/>
      </w:rPr>
    </w:lvl>
    <w:lvl w:ilvl="6" w:tplc="81B4789E">
      <w:numFmt w:val="bullet"/>
      <w:lvlText w:val="•"/>
      <w:lvlJc w:val="left"/>
      <w:pPr>
        <w:ind w:left="6167" w:hanging="260"/>
      </w:pPr>
      <w:rPr>
        <w:rFonts w:hint="default"/>
        <w:lang w:val="ru-RU" w:eastAsia="en-US" w:bidi="ar-SA"/>
      </w:rPr>
    </w:lvl>
    <w:lvl w:ilvl="7" w:tplc="A8ECD0D4">
      <w:numFmt w:val="bullet"/>
      <w:lvlText w:val="•"/>
      <w:lvlJc w:val="left"/>
      <w:pPr>
        <w:ind w:left="7035" w:hanging="260"/>
      </w:pPr>
      <w:rPr>
        <w:rFonts w:hint="default"/>
        <w:lang w:val="ru-RU" w:eastAsia="en-US" w:bidi="ar-SA"/>
      </w:rPr>
    </w:lvl>
    <w:lvl w:ilvl="8" w:tplc="FCF4B2B2">
      <w:numFmt w:val="bullet"/>
      <w:lvlText w:val="•"/>
      <w:lvlJc w:val="left"/>
      <w:pPr>
        <w:ind w:left="7903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4C0B0517"/>
    <w:multiLevelType w:val="hybridMultilevel"/>
    <w:tmpl w:val="D3CA727E"/>
    <w:lvl w:ilvl="0" w:tplc="C7BE46B2">
      <w:numFmt w:val="bullet"/>
      <w:lvlText w:val=""/>
      <w:lvlJc w:val="left"/>
      <w:pPr>
        <w:ind w:left="297" w:hanging="2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position w:val="7"/>
        <w:sz w:val="29"/>
        <w:szCs w:val="29"/>
        <w:lang w:val="ru-RU" w:eastAsia="en-US" w:bidi="ar-SA"/>
      </w:rPr>
    </w:lvl>
    <w:lvl w:ilvl="1" w:tplc="68DE9FFE">
      <w:numFmt w:val="bullet"/>
      <w:lvlText w:val="•"/>
      <w:lvlJc w:val="left"/>
      <w:pPr>
        <w:ind w:left="359" w:hanging="221"/>
      </w:pPr>
      <w:rPr>
        <w:rFonts w:hint="default"/>
        <w:lang w:val="ru-RU" w:eastAsia="en-US" w:bidi="ar-SA"/>
      </w:rPr>
    </w:lvl>
    <w:lvl w:ilvl="2" w:tplc="81CCCD76">
      <w:numFmt w:val="bullet"/>
      <w:lvlText w:val="•"/>
      <w:lvlJc w:val="left"/>
      <w:pPr>
        <w:ind w:left="418" w:hanging="221"/>
      </w:pPr>
      <w:rPr>
        <w:rFonts w:hint="default"/>
        <w:lang w:val="ru-RU" w:eastAsia="en-US" w:bidi="ar-SA"/>
      </w:rPr>
    </w:lvl>
    <w:lvl w:ilvl="3" w:tplc="E1924356">
      <w:numFmt w:val="bullet"/>
      <w:lvlText w:val="•"/>
      <w:lvlJc w:val="left"/>
      <w:pPr>
        <w:ind w:left="478" w:hanging="221"/>
      </w:pPr>
      <w:rPr>
        <w:rFonts w:hint="default"/>
        <w:lang w:val="ru-RU" w:eastAsia="en-US" w:bidi="ar-SA"/>
      </w:rPr>
    </w:lvl>
    <w:lvl w:ilvl="4" w:tplc="BAC6F824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5" w:tplc="064E50D2">
      <w:numFmt w:val="bullet"/>
      <w:lvlText w:val="•"/>
      <w:lvlJc w:val="left"/>
      <w:pPr>
        <w:ind w:left="596" w:hanging="221"/>
      </w:pPr>
      <w:rPr>
        <w:rFonts w:hint="default"/>
        <w:lang w:val="ru-RU" w:eastAsia="en-US" w:bidi="ar-SA"/>
      </w:rPr>
    </w:lvl>
    <w:lvl w:ilvl="6" w:tplc="DE32A192">
      <w:numFmt w:val="bullet"/>
      <w:lvlText w:val="•"/>
      <w:lvlJc w:val="left"/>
      <w:pPr>
        <w:ind w:left="656" w:hanging="221"/>
      </w:pPr>
      <w:rPr>
        <w:rFonts w:hint="default"/>
        <w:lang w:val="ru-RU" w:eastAsia="en-US" w:bidi="ar-SA"/>
      </w:rPr>
    </w:lvl>
    <w:lvl w:ilvl="7" w:tplc="0320456A">
      <w:numFmt w:val="bullet"/>
      <w:lvlText w:val="•"/>
      <w:lvlJc w:val="left"/>
      <w:pPr>
        <w:ind w:left="715" w:hanging="221"/>
      </w:pPr>
      <w:rPr>
        <w:rFonts w:hint="default"/>
        <w:lang w:val="ru-RU" w:eastAsia="en-US" w:bidi="ar-SA"/>
      </w:rPr>
    </w:lvl>
    <w:lvl w:ilvl="8" w:tplc="5906BC4E">
      <w:numFmt w:val="bullet"/>
      <w:lvlText w:val="•"/>
      <w:lvlJc w:val="left"/>
      <w:pPr>
        <w:ind w:left="774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4EB95D60"/>
    <w:multiLevelType w:val="hybridMultilevel"/>
    <w:tmpl w:val="F9C80844"/>
    <w:lvl w:ilvl="0" w:tplc="D6925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F2030"/>
    <w:multiLevelType w:val="hybridMultilevel"/>
    <w:tmpl w:val="C3C4D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074F1"/>
    <w:multiLevelType w:val="hybridMultilevel"/>
    <w:tmpl w:val="6E82F25C"/>
    <w:lvl w:ilvl="0" w:tplc="32BA7028">
      <w:start w:val="1"/>
      <w:numFmt w:val="decimal"/>
      <w:lvlText w:val="%1)"/>
      <w:lvlJc w:val="left"/>
      <w:pPr>
        <w:ind w:left="914" w:hanging="346"/>
        <w:jc w:val="righ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48260E">
      <w:numFmt w:val="bullet"/>
      <w:lvlText w:val=""/>
      <w:lvlJc w:val="left"/>
      <w:pPr>
        <w:ind w:left="142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59878E2">
      <w:numFmt w:val="bullet"/>
      <w:lvlText w:val="•"/>
      <w:lvlJc w:val="left"/>
      <w:pPr>
        <w:ind w:left="2039" w:hanging="154"/>
      </w:pPr>
      <w:rPr>
        <w:rFonts w:hint="default"/>
        <w:lang w:val="ru-RU" w:eastAsia="en-US" w:bidi="ar-SA"/>
      </w:rPr>
    </w:lvl>
    <w:lvl w:ilvl="3" w:tplc="0546AE96">
      <w:numFmt w:val="bullet"/>
      <w:lvlText w:val="•"/>
      <w:lvlJc w:val="left"/>
      <w:pPr>
        <w:ind w:left="2989" w:hanging="154"/>
      </w:pPr>
      <w:rPr>
        <w:rFonts w:hint="default"/>
        <w:lang w:val="ru-RU" w:eastAsia="en-US" w:bidi="ar-SA"/>
      </w:rPr>
    </w:lvl>
    <w:lvl w:ilvl="4" w:tplc="441EC710">
      <w:numFmt w:val="bullet"/>
      <w:lvlText w:val="•"/>
      <w:lvlJc w:val="left"/>
      <w:pPr>
        <w:ind w:left="3939" w:hanging="154"/>
      </w:pPr>
      <w:rPr>
        <w:rFonts w:hint="default"/>
        <w:lang w:val="ru-RU" w:eastAsia="en-US" w:bidi="ar-SA"/>
      </w:rPr>
    </w:lvl>
    <w:lvl w:ilvl="5" w:tplc="392248DA">
      <w:numFmt w:val="bullet"/>
      <w:lvlText w:val="•"/>
      <w:lvlJc w:val="left"/>
      <w:pPr>
        <w:ind w:left="4889" w:hanging="154"/>
      </w:pPr>
      <w:rPr>
        <w:rFonts w:hint="default"/>
        <w:lang w:val="ru-RU" w:eastAsia="en-US" w:bidi="ar-SA"/>
      </w:rPr>
    </w:lvl>
    <w:lvl w:ilvl="6" w:tplc="50681EC2">
      <w:numFmt w:val="bullet"/>
      <w:lvlText w:val="•"/>
      <w:lvlJc w:val="left"/>
      <w:pPr>
        <w:ind w:left="5839" w:hanging="154"/>
      </w:pPr>
      <w:rPr>
        <w:rFonts w:hint="default"/>
        <w:lang w:val="ru-RU" w:eastAsia="en-US" w:bidi="ar-SA"/>
      </w:rPr>
    </w:lvl>
    <w:lvl w:ilvl="7" w:tplc="82E4D9EE">
      <w:numFmt w:val="bullet"/>
      <w:lvlText w:val="•"/>
      <w:lvlJc w:val="left"/>
      <w:pPr>
        <w:ind w:left="6789" w:hanging="154"/>
      </w:pPr>
      <w:rPr>
        <w:rFonts w:hint="default"/>
        <w:lang w:val="ru-RU" w:eastAsia="en-US" w:bidi="ar-SA"/>
      </w:rPr>
    </w:lvl>
    <w:lvl w:ilvl="8" w:tplc="0298F6E4">
      <w:numFmt w:val="bullet"/>
      <w:lvlText w:val="•"/>
      <w:lvlJc w:val="left"/>
      <w:pPr>
        <w:ind w:left="7739" w:hanging="15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548"/>
    <w:rsid w:val="00056ED8"/>
    <w:rsid w:val="000B7EE6"/>
    <w:rsid w:val="000E2CFC"/>
    <w:rsid w:val="0016238A"/>
    <w:rsid w:val="00170504"/>
    <w:rsid w:val="00270DB6"/>
    <w:rsid w:val="00292D2D"/>
    <w:rsid w:val="0034464E"/>
    <w:rsid w:val="00402A70"/>
    <w:rsid w:val="00462EBF"/>
    <w:rsid w:val="004D30C1"/>
    <w:rsid w:val="005F3124"/>
    <w:rsid w:val="0060327D"/>
    <w:rsid w:val="00666082"/>
    <w:rsid w:val="0079055E"/>
    <w:rsid w:val="008F289A"/>
    <w:rsid w:val="00902138"/>
    <w:rsid w:val="00A52B9B"/>
    <w:rsid w:val="00A94128"/>
    <w:rsid w:val="00B4498B"/>
    <w:rsid w:val="00B971CD"/>
    <w:rsid w:val="00C23A60"/>
    <w:rsid w:val="00C80648"/>
    <w:rsid w:val="00D301CB"/>
    <w:rsid w:val="00E1491F"/>
    <w:rsid w:val="00EB1CD2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6870F"/>
  <w15:docId w15:val="{57C75E78-C302-4F43-920A-51A1F71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C23A6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uiPriority w:val="1"/>
    <w:qFormat/>
    <w:pPr>
      <w:spacing w:line="274" w:lineRule="exact"/>
      <w:ind w:left="966" w:hanging="258"/>
      <w:jc w:val="both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0"/>
    <w:uiPriority w:val="1"/>
    <w:qFormat/>
    <w:pPr>
      <w:ind w:left="142" w:firstLine="566"/>
      <w:jc w:val="both"/>
      <w:outlineLvl w:val="1"/>
    </w:pPr>
    <w:rPr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pPr>
      <w:ind w:left="142"/>
      <w:jc w:val="both"/>
    </w:pPr>
    <w:rPr>
      <w:i/>
      <w:iCs/>
      <w:sz w:val="24"/>
      <w:szCs w:val="24"/>
    </w:rPr>
  </w:style>
  <w:style w:type="paragraph" w:styleId="a5">
    <w:name w:val="Title"/>
    <w:basedOn w:val="a0"/>
    <w:uiPriority w:val="1"/>
    <w:qFormat/>
    <w:pPr>
      <w:spacing w:before="72"/>
      <w:ind w:left="567"/>
      <w:jc w:val="center"/>
    </w:pPr>
    <w:rPr>
      <w:b/>
      <w:bCs/>
      <w:sz w:val="28"/>
      <w:szCs w:val="28"/>
    </w:rPr>
  </w:style>
  <w:style w:type="paragraph" w:styleId="a6">
    <w:name w:val="List Paragraph"/>
    <w:aliases w:val="_список,Заголовок первого уровня,Абзац,strich,2nd Tier Header,маркированный,Citation List,Таблицы,текст ГЕО,список,МАРКИР_1,Liste_LMM,Elenco Normale,Абзац списка1,Абзац с отступом,List Paragraph1,Bullet_IRAO,Маркированный кругом"/>
    <w:basedOn w:val="a0"/>
    <w:link w:val="a7"/>
    <w:uiPriority w:val="1"/>
    <w:qFormat/>
    <w:pPr>
      <w:ind w:left="142" w:firstLine="566"/>
      <w:jc w:val="both"/>
    </w:pPr>
  </w:style>
  <w:style w:type="paragraph" w:customStyle="1" w:styleId="TableParagraph">
    <w:name w:val="Table Paragraph"/>
    <w:basedOn w:val="a0"/>
    <w:uiPriority w:val="1"/>
    <w:qFormat/>
    <w:pPr>
      <w:spacing w:line="138" w:lineRule="exact"/>
    </w:pPr>
  </w:style>
  <w:style w:type="paragraph" w:customStyle="1" w:styleId="pj">
    <w:name w:val="pj"/>
    <w:basedOn w:val="a0"/>
    <w:rsid w:val="00D301CB"/>
    <w:pPr>
      <w:widowControl/>
      <w:autoSpaceDE/>
      <w:autoSpaceDN/>
      <w:ind w:firstLine="400"/>
    </w:pPr>
    <w:rPr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_список Знак,Заголовок первого уровня Знак,Абзац Знак,strich Знак,2nd Tier Header Знак,маркированный Знак,Citation List Знак,Таблицы Знак,текст ГЕО Знак,список Знак,МАРКИР_1 Знак,Liste_LMM Знак,Elenco Normale Знак,Абзац списка1 Знак"/>
    <w:link w:val="a6"/>
    <w:uiPriority w:val="34"/>
    <w:qFormat/>
    <w:locked/>
    <w:rsid w:val="00EB1CD2"/>
    <w:rPr>
      <w:rFonts w:ascii="Times New Roman" w:eastAsia="Times New Roman" w:hAnsi="Times New Roman" w:cs="Times New Roman"/>
      <w:lang w:val="ru-RU"/>
    </w:rPr>
  </w:style>
  <w:style w:type="numbering" w:customStyle="1" w:styleId="111">
    <w:name w:val="список нумерация 111"/>
    <w:rsid w:val="00A52B9B"/>
    <w:pPr>
      <w:numPr>
        <w:numId w:val="10"/>
      </w:numPr>
    </w:pPr>
  </w:style>
  <w:style w:type="paragraph" w:customStyle="1" w:styleId="Default">
    <w:name w:val="Default"/>
    <w:rsid w:val="00A52B9B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numbering" w:customStyle="1" w:styleId="11111131">
    <w:name w:val="1 / 1.1 / 1.1.131"/>
    <w:basedOn w:val="a3"/>
    <w:next w:val="111111"/>
    <w:rsid w:val="00A94128"/>
    <w:pPr>
      <w:numPr>
        <w:numId w:val="11"/>
      </w:numPr>
    </w:pPr>
  </w:style>
  <w:style w:type="numbering" w:styleId="111111">
    <w:name w:val="Outline List 2"/>
    <w:basedOn w:val="a3"/>
    <w:uiPriority w:val="99"/>
    <w:semiHidden/>
    <w:unhideWhenUsed/>
    <w:rsid w:val="00A94128"/>
  </w:style>
  <w:style w:type="paragraph" w:styleId="a8">
    <w:name w:val="annotation text"/>
    <w:basedOn w:val="a0"/>
    <w:link w:val="a9"/>
    <w:uiPriority w:val="99"/>
    <w:rsid w:val="00B4498B"/>
    <w:pPr>
      <w:widowControl/>
      <w:autoSpaceDE/>
      <w:autoSpaceDN/>
      <w:spacing w:before="120"/>
      <w:ind w:firstLine="720"/>
      <w:jc w:val="both"/>
    </w:pPr>
    <w:rPr>
      <w:rFonts w:eastAsia="Times/Kazakh"/>
      <w:sz w:val="20"/>
      <w:szCs w:val="20"/>
      <w:lang w:val="x-none" w:eastAsia="ru-RU"/>
    </w:rPr>
  </w:style>
  <w:style w:type="character" w:customStyle="1" w:styleId="a9">
    <w:name w:val="Текст примечания Знак"/>
    <w:basedOn w:val="a1"/>
    <w:link w:val="a8"/>
    <w:uiPriority w:val="99"/>
    <w:rsid w:val="00B4498B"/>
    <w:rPr>
      <w:rFonts w:ascii="Times New Roman" w:eastAsia="Times/Kazakh" w:hAnsi="Times New Roman" w:cs="Times New Roman"/>
      <w:sz w:val="20"/>
      <w:szCs w:val="20"/>
      <w:lang w:val="x-none" w:eastAsia="ru-RU"/>
    </w:rPr>
  </w:style>
  <w:style w:type="paragraph" w:customStyle="1" w:styleId="a">
    <w:name w:val="табл_строка"/>
    <w:basedOn w:val="a4"/>
    <w:rsid w:val="00B4498B"/>
    <w:pPr>
      <w:widowControl/>
      <w:numPr>
        <w:numId w:val="14"/>
      </w:numPr>
      <w:autoSpaceDE/>
      <w:autoSpaceDN/>
      <w:ind w:left="0" w:firstLine="0"/>
      <w:jc w:val="center"/>
    </w:pPr>
    <w:rPr>
      <w:rFonts w:ascii="Arial" w:hAnsi="Arial"/>
      <w:i w:val="0"/>
      <w:iCs w:val="0"/>
      <w:sz w:val="22"/>
      <w:szCs w:val="20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82EA7-E597-42AF-9A21-17F57F0F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</dc:creator>
  <cp:lastModifiedBy>Olga Zhigunova</cp:lastModifiedBy>
  <cp:revision>6</cp:revision>
  <dcterms:created xsi:type="dcterms:W3CDTF">2026-05-08T10:16:00Z</dcterms:created>
  <dcterms:modified xsi:type="dcterms:W3CDTF">2026-06-24T06:49:00Z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2025-06-10T00:00:00Z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D:20210928103321</vt:lpwstr>
  </property>
</Properties>
</file>